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 w:rsidTr="00737AC5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39"/>
            </w:tblGrid>
            <w:tr w:rsidR="0003636D" w:rsidTr="00737AC5">
              <w:trPr>
                <w:trHeight w:val="14546"/>
              </w:trPr>
              <w:tc>
                <w:tcPr>
                  <w:tcW w:w="10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9"/>
                  </w:tblGrid>
                  <w:tr w:rsidR="0003636D" w:rsidTr="00737AC5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03636D" w:rsidRDefault="0003636D">
                        <w:pPr>
                          <w:pStyle w:val="EmptyLayoutCell"/>
                        </w:pPr>
                      </w:p>
                    </w:tc>
                  </w:tr>
                  <w:tr w:rsidR="0003636D" w:rsidTr="00737AC5">
                    <w:tc>
                      <w:tcPr>
                        <w:tcW w:w="10740" w:type="dxa"/>
                      </w:tcPr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АДМИНИСТРАЦИЯ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ВИННИКОВСКОГО</w:t>
                        </w: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СЕЛЬСОВЕТА</w:t>
                        </w: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КУРСКОГО РАЙОНА КУРСКОЙ ОБЛАСТИ</w:t>
                        </w: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4F315A" w:rsidRPr="00245A63" w:rsidRDefault="004F315A" w:rsidP="004F315A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45A6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ПОСТАНОВЛЕНИЕ</w:t>
                        </w:r>
                      </w:p>
                      <w:p w:rsidR="004F315A" w:rsidRPr="00986115" w:rsidRDefault="004F315A" w:rsidP="004F315A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861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От </w:t>
                        </w:r>
                        <w:r w:rsidR="000A0EE8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26 июля 2023</w:t>
                        </w:r>
                        <w:r w:rsidRPr="009861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 г</w:t>
                        </w:r>
                        <w:r w:rsidR="000A0EE8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. №30</w:t>
                        </w:r>
                      </w:p>
                      <w:p w:rsidR="004F315A" w:rsidRPr="00245A63" w:rsidRDefault="004F315A" w:rsidP="004F315A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4F315A" w:rsidRPr="00245A63" w:rsidRDefault="004F315A" w:rsidP="004F315A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Об утверждении отчета о</w:t>
                        </w:r>
                        <w:r w:rsidRPr="00245A6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б исполнении бюджета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Винниковского </w:t>
                        </w:r>
                        <w:r w:rsidRPr="00245A6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сельсовета Курского район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а К</w:t>
                        </w:r>
                        <w:r w:rsidR="00985297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урской области за </w:t>
                        </w:r>
                        <w:r w:rsidR="003C0A5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1 </w:t>
                        </w:r>
                        <w:r w:rsidR="00985297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полугодие</w:t>
                        </w:r>
                        <w:r w:rsidR="003C0A5C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  2023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245A6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года</w:t>
                        </w:r>
                      </w:p>
                      <w:p w:rsidR="004F315A" w:rsidRPr="004F315A" w:rsidRDefault="004F315A" w:rsidP="004F315A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В соответствии с Бюджетным кодексом Российской Федерации, Уставом муниципального образования «Винниковский сельсовет» Курского района Курской области, Администрация Винниковского сельсовета Курского района Курской области ПОСТАНОВЛЯЕТ:</w:t>
                        </w:r>
                      </w:p>
                      <w:p w:rsidR="004F315A" w:rsidRPr="004F315A" w:rsidRDefault="004F315A" w:rsidP="004F315A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1. Утвердить отчет об исполнении бюджета Винниковского сельсовета Курского района </w:t>
                        </w:r>
                        <w:r w:rsidR="00985297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Курской области за 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1 </w:t>
                        </w:r>
                        <w:r w:rsidR="00985297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полугодие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2023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года по доходам в сумме 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1</w:t>
                        </w:r>
                        <w:r w:rsidR="00737AC5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 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827</w:t>
                        </w:r>
                        <w:r w:rsidR="00737AC5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650</w:t>
                        </w:r>
                        <w:r w:rsidR="007F362D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руб. 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78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коп., по расходам в сумме 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2</w:t>
                        </w:r>
                        <w:r w:rsidR="00737AC5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 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252</w:t>
                        </w:r>
                        <w:r w:rsidR="00737AC5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 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497</w:t>
                        </w:r>
                        <w:r w:rsidR="00737AC5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="006A5A96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руб.</w:t>
                        </w:r>
                        <w:r w:rsidR="003C0A5C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62</w:t>
                        </w:r>
                        <w:r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 xml:space="preserve"> коп. согласно приложению №1, №2, №3</w:t>
                        </w:r>
                      </w:p>
                      <w:p w:rsidR="004F315A" w:rsidRPr="004F315A" w:rsidRDefault="00985297" w:rsidP="004F315A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2</w:t>
                        </w:r>
                        <w:r w:rsidR="004F315A" w:rsidRPr="004F315A">
                          <w:rPr>
                            <w:rFonts w:ascii="Arial" w:hAnsi="Arial" w:cs="Arial"/>
                            <w:sz w:val="28"/>
                            <w:szCs w:val="28"/>
                            <w:lang w:val="ru-RU"/>
                          </w:rPr>
                          <w:t>. Настоящее постановление вступает в силу со дня его подписания и подлежит размещению на официальном сайте Администрации Винниковского сельсовета Курского района Курской области в сети «Интернет».</w:t>
                        </w:r>
                      </w:p>
                      <w:p w:rsidR="004F315A" w:rsidRPr="004F315A" w:rsidRDefault="004F315A" w:rsidP="004F315A">
                        <w:pPr>
                          <w:pStyle w:val="a3"/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F315A" w:rsidRPr="004F315A" w:rsidRDefault="004F315A" w:rsidP="004F315A">
                        <w:pPr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</w:p>
                      <w:p w:rsidR="004F315A" w:rsidRPr="00DC3BE4" w:rsidRDefault="004F315A" w:rsidP="004F315A">
                        <w:pP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4F315A" w:rsidRPr="004F315A" w:rsidRDefault="004F315A" w:rsidP="004F315A">
                        <w:pPr>
                          <w:ind w:firstLine="426"/>
                          <w:jc w:val="right"/>
                          <w:rPr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4F315A" w:rsidRPr="004F315A" w:rsidRDefault="004F315A" w:rsidP="004F315A">
                        <w:pPr>
                          <w:ind w:firstLine="426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4F315A" w:rsidRPr="004F315A" w:rsidRDefault="004F315A" w:rsidP="004F315A">
                        <w:pP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4F315A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Винниковского сельсовета</w:t>
                        </w:r>
                      </w:p>
                      <w:p w:rsidR="004F315A" w:rsidRPr="004F315A" w:rsidRDefault="004F315A" w:rsidP="004F315A">
                        <w:pP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4F315A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Курского района Курской области                                     </w:t>
                        </w:r>
                        <w:r w:rsidR="003C0A5C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Воробьев А.Н.</w:t>
                        </w:r>
                      </w:p>
                      <w:p w:rsidR="004F315A" w:rsidRPr="008F6041" w:rsidRDefault="004F315A" w:rsidP="004F315A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</w:p>
                      <w:p w:rsidR="00907266" w:rsidRPr="00907266" w:rsidRDefault="00907266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38"/>
                        </w:tblGrid>
                        <w:tr w:rsidR="0003636D" w:rsidTr="00737AC5">
                          <w:trPr>
                            <w:trHeight w:val="2830"/>
                          </w:trPr>
                          <w:tc>
                            <w:tcPr>
                              <w:tcW w:w="107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07266" w:rsidRPr="004F315A" w:rsidRDefault="00907266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03636D" w:rsidTr="00737AC5">
                                <w:trPr>
                                  <w:trHeight w:hRule="exact" w:val="1752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DC3BE4" w:rsidRDefault="00DC3BE4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DC3BE4" w:rsidRDefault="00DC3BE4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DC3BE4" w:rsidRDefault="00DC3BE4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DC3BE4" w:rsidRDefault="00DC3BE4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DC3BE4" w:rsidRDefault="00DC3BE4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DC3BE4" w:rsidRDefault="00DC3BE4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DC3BE4" w:rsidRDefault="00DC3BE4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4F315A" w:rsidRPr="00A56D72" w:rsidRDefault="004F315A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A56D72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Приложение №1</w:t>
                                    </w:r>
                                  </w:p>
                                  <w:p w:rsidR="004F315A" w:rsidRPr="00A56D72" w:rsidRDefault="004F315A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A56D72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К Постановлению Администрации</w:t>
                                    </w:r>
                                  </w:p>
                                  <w:p w:rsidR="004F315A" w:rsidRPr="00A56D72" w:rsidRDefault="004F315A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A56D72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Винниковского сельсовета</w:t>
                                    </w:r>
                                  </w:p>
                                  <w:p w:rsidR="004F315A" w:rsidRPr="00A56D72" w:rsidRDefault="004F315A" w:rsidP="004F315A">
                                    <w:pPr>
                                      <w:pStyle w:val="a5"/>
                                      <w:jc w:val="right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A56D72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Курского района Курской области</w:t>
                                    </w:r>
                                  </w:p>
                                  <w:p w:rsidR="007F362D" w:rsidRPr="006A5A96" w:rsidRDefault="007F362D" w:rsidP="007F362D">
                                    <w:pPr>
                                      <w:pStyle w:val="a5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color w:val="FF0000"/>
                                      </w:rPr>
                                    </w:pPr>
                                    <w:r w:rsidRPr="006A5A96">
                                      <w:rPr>
                                        <w:rFonts w:ascii="Arial" w:hAnsi="Arial" w:cs="Arial"/>
                                        <w:bCs/>
                                        <w:color w:val="FF0000"/>
                                      </w:rPr>
                                      <w:t xml:space="preserve">                                                                                                                              №50 от 29.04.2021</w:t>
                                    </w:r>
                                    <w:r w:rsidR="004F315A" w:rsidRPr="006A5A96">
                                      <w:rPr>
                                        <w:rFonts w:ascii="Arial" w:hAnsi="Arial" w:cs="Arial"/>
                                        <w:bCs/>
                                        <w:color w:val="FF0000"/>
                                      </w:rPr>
                                      <w:t xml:space="preserve"> г</w:t>
                                    </w:r>
                                  </w:p>
                                  <w:p w:rsidR="007F362D" w:rsidRDefault="007F362D" w:rsidP="007F362D">
                                    <w:pPr>
                                      <w:pStyle w:val="a5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</w:p>
                                  <w:p w:rsidR="004F315A" w:rsidRDefault="004F315A" w:rsidP="007F362D">
                                    <w:pPr>
                                      <w:pStyle w:val="a5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A56D72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.</w:t>
                                    </w: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  <w:t>Доходы.</w:t>
                                    </w: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4F315A" w:rsidRDefault="004F315A">
                                    <w:pPr>
                                      <w:jc w:val="center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</w:pPr>
                                  </w:p>
                                  <w:p w:rsidR="0003636D" w:rsidRDefault="0003636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3636D" w:rsidRDefault="0003636D"/>
                          </w:tc>
                        </w:tr>
                      </w:tbl>
                      <w:p w:rsidR="0003636D" w:rsidRDefault="0003636D"/>
                    </w:tc>
                  </w:tr>
                </w:tbl>
                <w:p w:rsidR="00DC3BE4" w:rsidRDefault="00DC3BE4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DC3BE4" w:rsidRDefault="00DC3BE4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DC3BE4" w:rsidRDefault="00DC3BE4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6B35A0" w:rsidRPr="00A56D72" w:rsidRDefault="006B35A0" w:rsidP="006B35A0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bCs/>
                    </w:rPr>
                    <w:t>№1</w:t>
                  </w:r>
                </w:p>
                <w:p w:rsidR="006B35A0" w:rsidRPr="00A56D72" w:rsidRDefault="006B35A0" w:rsidP="006B35A0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>К Постановлению Администрации</w:t>
                  </w:r>
                </w:p>
                <w:p w:rsidR="006B35A0" w:rsidRPr="00A56D72" w:rsidRDefault="006B35A0" w:rsidP="006B35A0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>Винниковского сельсовета</w:t>
                  </w:r>
                </w:p>
                <w:p w:rsidR="006B35A0" w:rsidRPr="00A56D72" w:rsidRDefault="006B35A0" w:rsidP="006B35A0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A56D72">
                    <w:rPr>
                      <w:rFonts w:ascii="Arial" w:hAnsi="Arial" w:cs="Arial"/>
                      <w:bCs/>
                    </w:rPr>
                    <w:t>Курского района Курской области</w:t>
                  </w:r>
                </w:p>
                <w:p w:rsidR="006B35A0" w:rsidRPr="000A0EE8" w:rsidRDefault="000A0EE8" w:rsidP="006B35A0">
                  <w:pPr>
                    <w:pStyle w:val="a5"/>
                    <w:jc w:val="right"/>
                    <w:rPr>
                      <w:rFonts w:ascii="Arial" w:hAnsi="Arial" w:cs="Arial"/>
                      <w:bCs/>
                    </w:rPr>
                  </w:pPr>
                  <w:r w:rsidRPr="000A0EE8">
                    <w:rPr>
                      <w:rFonts w:ascii="Arial" w:hAnsi="Arial" w:cs="Arial"/>
                      <w:bCs/>
                    </w:rPr>
                    <w:t>№ 30 от 26.07.2023</w:t>
                  </w:r>
                  <w:r w:rsidR="006B35A0" w:rsidRPr="000A0EE8">
                    <w:rPr>
                      <w:rFonts w:ascii="Arial" w:hAnsi="Arial" w:cs="Arial"/>
                      <w:bCs/>
                    </w:rPr>
                    <w:t xml:space="preserve"> г.</w:t>
                  </w:r>
                </w:p>
                <w:p w:rsidR="00DC3BE4" w:rsidRDefault="00DC3BE4" w:rsidP="006B35A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DC3BE4" w:rsidRDefault="00DC3BE4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Pr="000A0EE8" w:rsidRDefault="000A0EE8" w:rsidP="000A0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0A0EE8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ДОХОДЫ БЮДЖЕТА </w:t>
                  </w: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W w:w="5000" w:type="pct"/>
                    <w:tblCellMar>
                      <w:left w:w="3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99"/>
                    <w:gridCol w:w="315"/>
                    <w:gridCol w:w="313"/>
                    <w:gridCol w:w="313"/>
                    <w:gridCol w:w="315"/>
                    <w:gridCol w:w="520"/>
                    <w:gridCol w:w="582"/>
                    <w:gridCol w:w="1692"/>
                    <w:gridCol w:w="1369"/>
                    <w:gridCol w:w="1832"/>
                  </w:tblGrid>
                  <w:tr w:rsidR="00737AC5" w:rsidRPr="000A0EE8" w:rsidTr="00737AC5">
                    <w:trPr>
                      <w:trHeight w:val="135"/>
                    </w:trPr>
                    <w:tc>
                      <w:tcPr>
                        <w:tcW w:w="1397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5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5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5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93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65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48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829" w:type="pct"/>
                        <w:vAlign w:val="center"/>
                        <w:hideMark/>
                      </w:tcPr>
                      <w:p w:rsidR="000A0EE8" w:rsidRPr="000A0EE8" w:rsidRDefault="000A0EE8" w:rsidP="000A0EE8">
                        <w:pPr>
                          <w:rPr>
                            <w:rFonts w:ascii="Arial" w:hAnsi="Arial" w:cs="Arial"/>
                            <w:sz w:val="14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0A0EE8" w:rsidRPr="000A0EE8" w:rsidTr="00737AC5">
                    <w:trPr>
                      <w:trHeight w:val="73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 Наименование показателя</w:t>
                        </w:r>
                      </w:p>
                    </w:tc>
                    <w:tc>
                      <w:tcPr>
                        <w:tcW w:w="1360" w:type="pct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 xml:space="preserve">Утвержденные бюджетные </w:t>
                        </w: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br/>
                          <w:t>назначения</w:t>
                        </w:r>
                        <w:r w:rsidR="00737AC5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 xml:space="preserve"> на 2023 год 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Исполнено</w:t>
                        </w:r>
                        <w:r w:rsidR="00737AC5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 xml:space="preserve"> за 1 полугодие 2023 года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Неисполненные назначения</w:t>
                        </w:r>
                      </w:p>
                    </w:tc>
                  </w:tr>
                  <w:tr w:rsidR="000A0EE8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60" w:type="pct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0A0EE8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0EE8">
                          <w:rPr>
                            <w:rFonts w:ascii="Arial" w:hAnsi="Arial" w:cs="Arial"/>
                            <w:sz w:val="24"/>
                            <w:szCs w:val="24"/>
                            <w:lang w:val="ru-RU" w:eastAsia="ru-RU"/>
                          </w:rPr>
                          <w:t>5</w:t>
                        </w:r>
                      </w:p>
                    </w:tc>
                  </w:tr>
                  <w:tr w:rsidR="000A0EE8" w:rsidRPr="000A0EE8" w:rsidTr="00737AC5">
                    <w:trPr>
                      <w:trHeight w:val="300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Доходы бюджета - всего</w:t>
                        </w:r>
                      </w:p>
                    </w:tc>
                    <w:tc>
                      <w:tcPr>
                        <w:tcW w:w="1360" w:type="pct"/>
                        <w:gridSpan w:val="7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x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4 533 024,00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1 827 650,78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2 705 373,22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lef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в том числе:</w:t>
                        </w:r>
                      </w:p>
                    </w:tc>
                    <w:tc>
                      <w:tcPr>
                        <w:tcW w:w="195" w:type="pct"/>
                        <w:tcBorders>
                          <w:left w:val="single" w:sz="6" w:space="0" w:color="000000"/>
                          <w:bottom w:val="nil"/>
                        </w:tcBorders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5" w:type="pct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93" w:type="pct"/>
                        <w:tcBorders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left w:val="single" w:sz="6" w:space="0" w:color="000000"/>
                          <w:bottom w:val="nil"/>
                        </w:tcBorders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48" w:type="pct"/>
                        <w:tcBorders>
                          <w:left w:val="single" w:sz="6" w:space="0" w:color="000000"/>
                          <w:bottom w:val="nil"/>
                        </w:tcBorders>
                        <w:vAlign w:val="center"/>
                        <w:hideMark/>
                      </w:tcPr>
                      <w:p w:rsidR="000A0EE8" w:rsidRPr="00737AC5" w:rsidRDefault="000A0EE8" w:rsidP="00737A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100000000</w:t>
                        </w:r>
                        <w:r w:rsidR="00737AC5"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3 569 503,00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1 098 635,82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2 470 867,18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101000000</w:t>
                        </w:r>
                        <w:r w:rsidR="00737AC5"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648 791,00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246 835,56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401 955,44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101020000</w:t>
                        </w:r>
                        <w:r w:rsidR="00737AC5"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648 791,00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246 835,56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401 955,44</w:t>
                        </w:r>
                      </w:p>
                    </w:tc>
                  </w:tr>
                  <w:tr w:rsidR="00737AC5" w:rsidRPr="000A0EE8" w:rsidTr="00737AC5">
                    <w:trPr>
                      <w:trHeight w:val="241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101020100</w:t>
                        </w:r>
                        <w:r w:rsidR="00737AC5"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648 746,00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246 810,40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401 935,60</w:t>
                        </w:r>
                      </w:p>
                    </w:tc>
                  </w:tr>
                  <w:tr w:rsidR="00737AC5" w:rsidRPr="000A0EE8" w:rsidTr="00737AC5">
                    <w:trPr>
                      <w:trHeight w:val="9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101020300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737AC5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45,00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25,16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19,84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1050000000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329 903,00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383 986,00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-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1050300001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329 903,00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383 986,00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-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1050301001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329 903,00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383 986,00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-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lastRenderedPageBreak/>
                          <w:t>НАЛОГИ НА ИМУЩЕСТВО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2 566 356,00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452 930,26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2 113 425,74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1060100000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126 437,00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12 842,41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113 594,59</w:t>
                        </w:r>
                      </w:p>
                    </w:tc>
                  </w:tr>
                  <w:tr w:rsidR="00737AC5" w:rsidRPr="000A0EE8" w:rsidTr="00737AC5">
                    <w:trPr>
                      <w:trHeight w:val="121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1060103010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126 437,00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12 842,41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113 594,59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1060600000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2 439 919,00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440 087,85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1 999 831,15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1060603000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2 053 307,00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412 343,92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1 640 963,08</w:t>
                        </w:r>
                      </w:p>
                    </w:tc>
                  </w:tr>
                  <w:tr w:rsidR="00737AC5" w:rsidRPr="000A0EE8" w:rsidTr="00737AC5">
                    <w:trPr>
                      <w:trHeight w:val="9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1060603310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2 053 307,00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412 343,92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1 640 963,08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1060604000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386 612,00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27 743,93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358 868,07</w:t>
                        </w:r>
                      </w:p>
                    </w:tc>
                  </w:tr>
                  <w:tr w:rsidR="00737AC5" w:rsidRPr="000A0EE8" w:rsidTr="00737AC5">
                    <w:trPr>
                      <w:trHeight w:val="9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1060604310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386 612,00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27 743,93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358 868,07</w:t>
                        </w:r>
                      </w:p>
                    </w:tc>
                  </w:tr>
                  <w:tr w:rsidR="00737AC5" w:rsidRPr="000A0EE8" w:rsidTr="00737AC5">
                    <w:trPr>
                      <w:trHeight w:val="9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1110000000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24 453,00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14 884,00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9 569,00</w:t>
                        </w:r>
                      </w:p>
                    </w:tc>
                  </w:tr>
                  <w:tr w:rsidR="00737AC5" w:rsidRPr="000A0EE8" w:rsidTr="00737AC5">
                    <w:trPr>
                      <w:trHeight w:val="21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1110500000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24 453,00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14 884,00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9 569,00</w:t>
                        </w:r>
                      </w:p>
                    </w:tc>
                  </w:tr>
                  <w:tr w:rsidR="00737AC5" w:rsidRPr="000A0EE8" w:rsidTr="00737AC5">
                    <w:trPr>
                      <w:trHeight w:val="21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1110503000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24 453,00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14 884,00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9 569,00</w:t>
                        </w:r>
                      </w:p>
                    </w:tc>
                  </w:tr>
                  <w:tr w:rsidR="00737AC5" w:rsidRPr="000A0EE8" w:rsidTr="00737AC5">
                    <w:trPr>
                      <w:trHeight w:val="14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lastRenderedPageBreak/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1110503510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24 453,00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14 884,00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9 569,00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963 521,00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729 014,96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234 506,04</w:t>
                        </w:r>
                      </w:p>
                    </w:tc>
                  </w:tr>
                  <w:tr w:rsidR="00737AC5" w:rsidRPr="000A0EE8" w:rsidTr="00737AC5">
                    <w:trPr>
                      <w:trHeight w:val="73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2020000000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963 521,00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729 014,96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234 506,04</w:t>
                        </w:r>
                      </w:p>
                    </w:tc>
                  </w:tr>
                  <w:tr w:rsidR="00737AC5" w:rsidRPr="000A0EE8" w:rsidTr="00737AC5">
                    <w:trPr>
                      <w:trHeight w:val="49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2021000000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791 395,00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650 470,00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140 925,00</w:t>
                        </w:r>
                      </w:p>
                    </w:tc>
                  </w:tr>
                  <w:tr w:rsidR="00737AC5" w:rsidRPr="000A0EE8" w:rsidTr="00737AC5">
                    <w:trPr>
                      <w:trHeight w:val="9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2021600100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791 395,00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650 470,00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140 925,00</w:t>
                        </w:r>
                      </w:p>
                    </w:tc>
                  </w:tr>
                  <w:tr w:rsidR="00737AC5" w:rsidRPr="000A0EE8" w:rsidTr="00737AC5">
                    <w:trPr>
                      <w:trHeight w:val="73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2021600110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791 395,00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650 470,00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140 925,00</w:t>
                        </w:r>
                      </w:p>
                    </w:tc>
                  </w:tr>
                  <w:tr w:rsidR="00737AC5" w:rsidRPr="000A0EE8" w:rsidTr="00737AC5">
                    <w:trPr>
                      <w:trHeight w:val="49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2023000000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112 126,00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56 064,00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56 062,00</w:t>
                        </w:r>
                      </w:p>
                    </w:tc>
                  </w:tr>
                  <w:tr w:rsidR="00737AC5" w:rsidRPr="000A0EE8" w:rsidTr="00737AC5">
                    <w:trPr>
                      <w:trHeight w:val="97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2023511800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112 126,00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56 064,00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56 062,00</w:t>
                        </w:r>
                      </w:p>
                    </w:tc>
                  </w:tr>
                  <w:tr w:rsidR="00737AC5" w:rsidRPr="000A0EE8" w:rsidTr="00737AC5">
                    <w:trPr>
                      <w:trHeight w:val="121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2023511810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112 126,00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56 064,00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56 062,00</w:t>
                        </w:r>
                      </w:p>
                    </w:tc>
                  </w:tr>
                  <w:tr w:rsidR="00737AC5" w:rsidRPr="000A0EE8" w:rsidTr="00737AC5">
                    <w:trPr>
                      <w:trHeight w:val="2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2024000000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60 000,00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22 480,96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37 519,04</w:t>
                        </w:r>
                      </w:p>
                    </w:tc>
                  </w:tr>
                  <w:tr w:rsidR="00737AC5" w:rsidRPr="000A0EE8" w:rsidTr="00737AC5">
                    <w:trPr>
                      <w:trHeight w:val="145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            </w: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lastRenderedPageBreak/>
                          <w:t>соглашениями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2024001400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60 000,00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22 480,96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37 519,04</w:t>
                        </w:r>
                      </w:p>
                    </w:tc>
                  </w:tr>
                  <w:tr w:rsidR="00737AC5" w:rsidRPr="000A0EE8" w:rsidTr="00737AC5">
                    <w:trPr>
                      <w:trHeight w:val="1695"/>
                    </w:trPr>
                    <w:tc>
                      <w:tcPr>
                        <w:tcW w:w="139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hideMark/>
                      </w:tcPr>
                      <w:p w:rsidR="000A0EE8" w:rsidRPr="00737AC5" w:rsidRDefault="000A0EE8" w:rsidP="000A0EE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lastRenderedPageBreak/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9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</w:t>
                        </w:r>
                      </w:p>
                    </w:tc>
                    <w:tc>
                      <w:tcPr>
                        <w:tcW w:w="618" w:type="pct"/>
                        <w:gridSpan w:val="4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2024001410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60 000,00</w:t>
                        </w:r>
                      </w:p>
                    </w:tc>
                    <w:tc>
                      <w:tcPr>
                        <w:tcW w:w="6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22 480,96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  <w:hideMark/>
                      </w:tcPr>
                      <w:p w:rsidR="000A0EE8" w:rsidRPr="00737AC5" w:rsidRDefault="000A0EE8" w:rsidP="000A0EE8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737AC5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37 519,04</w:t>
                        </w:r>
                      </w:p>
                    </w:tc>
                  </w:tr>
                </w:tbl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A0EE8" w:rsidRDefault="000A0EE8" w:rsidP="007F362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7F362D" w:rsidRPr="007F362D" w:rsidRDefault="007F362D" w:rsidP="00737AC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3636D" w:rsidRDefault="0003636D"/>
        </w:tc>
      </w:tr>
    </w:tbl>
    <w:p w:rsidR="0003636D" w:rsidRDefault="0003636D">
      <w:pPr>
        <w:pStyle w:val="EmptyLayoutCel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 w:rsidTr="00343713">
        <w:tc>
          <w:tcPr>
            <w:tcW w:w="1074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03636D" w:rsidTr="00343713"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3BE4" w:rsidRDefault="00DC3BE4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3636D" w:rsidTr="00343713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lastRenderedPageBreak/>
                          <w:t>Приложение №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2</w:t>
                        </w:r>
                      </w:p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t>К Постановлению Администрации</w:t>
                        </w:r>
                      </w:p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t>Винниковского сельсовета</w:t>
                        </w:r>
                      </w:p>
                      <w:p w:rsidR="004F315A" w:rsidRPr="00A56D72" w:rsidRDefault="004F315A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A56D72">
                          <w:rPr>
                            <w:rFonts w:ascii="Arial" w:hAnsi="Arial" w:cs="Arial"/>
                            <w:bCs/>
                          </w:rPr>
                          <w:t>Курского района Курской области</w:t>
                        </w:r>
                      </w:p>
                      <w:p w:rsidR="004F315A" w:rsidRPr="00343713" w:rsidRDefault="00343713" w:rsidP="004F315A">
                        <w:pPr>
                          <w:pStyle w:val="a5"/>
                          <w:jc w:val="right"/>
                          <w:rPr>
                            <w:rFonts w:ascii="Arial" w:hAnsi="Arial" w:cs="Arial"/>
                            <w:bCs/>
                          </w:rPr>
                        </w:pPr>
                        <w:r w:rsidRPr="00343713">
                          <w:rPr>
                            <w:rFonts w:ascii="Arial" w:hAnsi="Arial" w:cs="Arial"/>
                            <w:bCs/>
                          </w:rPr>
                          <w:t>№ 30 от 26.07.2023</w:t>
                        </w:r>
                        <w:r w:rsidR="004F315A" w:rsidRPr="00343713">
                          <w:rPr>
                            <w:rFonts w:ascii="Arial" w:hAnsi="Arial" w:cs="Arial"/>
                            <w:bCs/>
                          </w:rPr>
                          <w:t xml:space="preserve"> г.</w:t>
                        </w:r>
                      </w:p>
                      <w:p w:rsidR="004F315A" w:rsidRPr="00CB1FE0" w:rsidRDefault="004F315A">
                        <w:pPr>
                          <w:rPr>
                            <w:color w:val="FF0000"/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38"/>
                        </w:tblGrid>
                        <w:tr w:rsidR="0003636D" w:rsidRPr="00343713" w:rsidTr="00343713">
                          <w:trPr>
                            <w:trHeight w:val="640"/>
                          </w:trPr>
                          <w:tc>
                            <w:tcPr>
                              <w:tcW w:w="107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DC3BE4" w:rsidRDefault="00DC3BE4" w:rsidP="006B35A0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DC3BE4" w:rsidRDefault="00DC3BE4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03636D" w:rsidRDefault="00757D77">
                              <w:pPr>
                                <w:jc w:val="center"/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TC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"10" \</w:instrText>
                              </w:r>
                              <w:r w:rsidR="0003636D">
                                <w:instrText>f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C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03636D">
                                <w:instrText>l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TC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"Доходы бюджета" \</w:instrText>
                              </w:r>
                              <w:r w:rsidR="0003636D">
                                <w:instrText>f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C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03636D">
                                <w:instrText>l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TC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"Расходы бюджета" \</w:instrText>
                              </w:r>
                              <w:r w:rsidR="0003636D">
                                <w:instrText>f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03636D">
                                <w:instrText>C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03636D">
                                <w:instrText>l</w:instrText>
                              </w:r>
                              <w:r w:rsidR="0003636D" w:rsidRPr="00986115">
                                <w:rPr>
                                  <w:lang w:val="ru-RU"/>
                                </w:rPr>
                                <w:instrText xml:space="preserve"> "1" </w:instrText>
                              </w:r>
                              <w:r>
                                <w:fldChar w:fldCharType="end"/>
                              </w:r>
                              <w:r w:rsidR="0003636D" w:rsidRPr="00986115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ru-RU"/>
                                </w:rPr>
                                <w:t xml:space="preserve"> </w:t>
                              </w:r>
                              <w:r w:rsidR="00343713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ru-RU"/>
                                </w:rPr>
                                <w:t>РАСХОДЫ БЮДЖЕТА</w:t>
                              </w:r>
                            </w:p>
                            <w:p w:rsidR="00343713" w:rsidRDefault="00343713">
                              <w:pPr>
                                <w:jc w:val="center"/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ru-RU"/>
                                </w:rPr>
                              </w:pPr>
                            </w:p>
                            <w:tbl>
                              <w:tblPr>
                                <w:tblW w:w="4917" w:type="pct"/>
                                <w:tblLayout w:type="fixed"/>
                                <w:tblCellMar>
                                  <w:left w:w="3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462"/>
                                <w:gridCol w:w="403"/>
                                <w:gridCol w:w="523"/>
                                <w:gridCol w:w="650"/>
                                <w:gridCol w:w="685"/>
                                <w:gridCol w:w="647"/>
                                <w:gridCol w:w="1569"/>
                                <w:gridCol w:w="1329"/>
                                <w:gridCol w:w="1276"/>
                              </w:tblGrid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 Наименование 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378" w:type="pct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Код расхода по бюджетной классификации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C66DDD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Утвержден</w:t>
                                    </w:r>
                                  </w:p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 xml:space="preserve">ные </w:t>
                                    </w: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br/>
                                      <w:t xml:space="preserve">бюджетные </w:t>
                                    </w: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br/>
                                      <w:t>назначения</w:t>
                                    </w:r>
                                    <w:r w:rsidR="00F3093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 xml:space="preserve"> на 2023</w:t>
                                    </w:r>
                                    <w:r w:rsidR="00C66DDD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 xml:space="preserve"> г.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Default="00343713" w:rsidP="00C66DD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Исполне</w:t>
                                    </w:r>
                                    <w:r w:rsidR="00C66DDD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н</w:t>
                                    </w: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о</w:t>
                                    </w:r>
                                    <w:r w:rsidR="00C66DDD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 xml:space="preserve"> за 1 полугодие</w:t>
                                    </w:r>
                                  </w:p>
                                  <w:p w:rsidR="00C66DDD" w:rsidRPr="00343713" w:rsidRDefault="00C66DDD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2023 г.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F3093C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Неиспол</w:t>
                                    </w:r>
                                  </w:p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ненные назначения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78" w:type="pct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300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бюджета - всего</w:t>
                                    </w:r>
                                  </w:p>
                                </w:tc>
                                <w:tc>
                                  <w:tcPr>
                                    <w:tcW w:w="1378" w:type="pct"/>
                                    <w:gridSpan w:val="5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4 533 024,00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2 252 497,62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2 280 526,38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70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lef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 том числе: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bottom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bottom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bottom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bottom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3 794 453,00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1 866 111,42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1 928 341,58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Функционирование высшего должностного лица субъекта Российской Федерации и 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668 399,00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291 894,13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376 504,87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Обеспечение функционирования главы 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71000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668 399,00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291 894,13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376 504,87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Глава 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71100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668 399,00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291 894,13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376 504,87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Обеспечение деятельности и выполнение функций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71100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668 399,00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291 894,13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376 504,87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71100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668 399,00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291 894,13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376 504,87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 выплаты персоналу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71100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668 399,00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291 894,13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376 504,87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Фонд оплаты труда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71100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513 363,00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234 739,72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278 623,28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71100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155 036,00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57 154,41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97 881,59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12 695,00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5 289,60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t>7 405,40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Непрограммная деятельность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12 695,00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5 289,60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7 405,40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Непрограммные расходы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12 695,00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5 289,60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7 405,40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межбюджетные трансферты на осуществление переданных полномочий в сфере внешнего муниципального финансового контроля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П1484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12 695,00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5 289,60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7 405,40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П1484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12 695,00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5 289,60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7 405,40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П1484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12 695,00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5 289,60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7 405,40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1 210 698,00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593 050,92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617 647,08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Обеспечение функционирования местных администраций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1 199 960,00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588 576,77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611 383,23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Обеспечение деятельности администрации 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1 199 960,00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588 576,77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611 383,23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Обеспечение деятельности и выполнение функций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1 199 960,00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588 576,77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611 383,23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1 199 960,00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588 576,77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611 383,23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 выплаты персоналу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1 199 960,00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588 576,77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611 383,23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Фонд оплаты труда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921 628,00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481 324,21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440 303,79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С1402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278 332,00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107 252,56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171 079,44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Непрограммная деятельность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10 738,00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4 474,15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6 263,85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Непрограммные расходы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10 738,00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4 474,15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6 263,85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Иные межбюджетные трансферты на осуществление переданных полномочий в сфере внутреннего муниципального финансового контроля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П1485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10 738,00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4 474,15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6 263,85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П1485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10 738,00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4 474,15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6 263,85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межбюджетные 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0104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П1485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10 738,00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4 474,15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6 263,85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Резервные фонды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C66DDD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Муниципальная программа «Социальная поддержка граждан»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C66DDD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C66DDD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Подпрограмма "Развитие системы оценки качества образования и информационной прозрачности системы образования"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02400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"Обеспечение исполнения полномочий Российской Федерации в области образования, переданных для осуществления региональным органам государственной власти"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02401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Социальное обеспечение населения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02401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бюджетные ассигнования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02401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Резервные средства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02401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870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Другие общегосударственные вопросы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1 882 661,00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975 876,77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906 784,23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Муниципальная программа «Управление муниципальным имуществом и земельными ресурсами Винниковского сельсовета Курского района Курской области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9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Винниковского сельсовета Курского района Курской области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«Осуществление мероприятий в области имущественных и земельных отношений»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Мероприятия в области имущественных отношений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С1467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С1467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С1467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С1467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Мероприятия в области земельных отношений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С1468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С1468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С1468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С1468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Муниципальная программа Винниковского сельсовета по профилактике преступлений и иных правонарушений на 2020 -2025 годы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6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Подпрограмма «Обеспечение правопорядка на территории Винниковского сельсовета  Курского района Курской области» муниципальной программы « Профилактика преступлений и иных правонарушений на 2020 -2025 годы"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«Осуществление межведомственных профилактических мероприятий, направленных на обеспечение защиты жизни, здоровья и безопасности граждан на территории сельсовета»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Реализация мероприятий направленных на обеспечение правопорядка на территории муниципального образования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Реализация государственных функций, связанных с общегосударственным управлением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531 160,00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298 552,87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232 607,13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Выполнение других обязательств Винниковского сельсовета Курского района Курской области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531 160,00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298 552,87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232 607,13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Выполнение других (прочих) обязательств органа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531 160,00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298 552,87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232 607,13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488 660,00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294 240,87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194 419,13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488 660,00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294 240,87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194 419,13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в сфере информационно-коммуникационных технологий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55 192,96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34 807,04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320 872,00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168 723,11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152 148,89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энергетических ресурсов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77 788,00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70 324,80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7 463,20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Социальное обеспечение и иные выплаты населению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3 500,00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3 500,00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Социальные выплаты гражданам, кроме публичных нормативных социальных выплат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3 500,00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3 500,00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Пособия, компенсации и иные социальные выплаты гражданам, кроме публичных нормативных обязательств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3 500,00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3 500,00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бюджетные ассигнования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39 000,00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4 312,00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34 688,00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Уплата налогов, сборов и иных платежей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850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39 000,00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4 312,00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34 688,00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Уплата налога на имущество организаций и земельного налога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851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32 288,00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32 288,00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Уплата прочих налогов, сборов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852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2 400,00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2 400,00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Уплата иных платежей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853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4 312,00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4 312,00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Непрограммная деятельность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Непрограммные расходы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Реализация мероприятий по распространению официально й информации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С1439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С1439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С1439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С1439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Непрограммные расходы на обеспечение деятельности муниципальных казенных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1 320 501,00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677 323,90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643 177,10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 обеспечение деятельности муниципальных казенных учреждений, не вошедших в программные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1 320 501,00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677 323,90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643 177,10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Обеспечение деятельности (оказание услуг) подведомственных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1 320 501,00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677 323,90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643 177,10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1 138 517,00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523 936,25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614 580,75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 выплаты персоналу казенных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1 138 517,00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523 936,25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614 580,75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Фонд оплаты труда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874 437,00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413 179,00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461 258,00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264 080,00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110 757,25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153 322,75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181 984,00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153 387,65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28 596,35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181 984,00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153 387,65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28 596,35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в сфере информационно-коммуникационных технологий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732,20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6 267,80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79100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174 984,00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152 655,45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22 328,55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НАЦИОНАЛЬНАЯ ОБОРОНА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112 126,00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56 064,00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56 062,00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Мобилизационная и вневойсковая подготовка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112 126,00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56 064,00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56 062,00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Непрограммная деятельность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112 126,00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56 064,00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56 062,00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Непрограммные расходы органов местного самоуправления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112 126,00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56 064,00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56 062,00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Осуществление первичного воинского учета на территориях, где отсутствуют военные комиссариаты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51180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112 126,00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56 064,00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56 062,00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51180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112 126,00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56 064,00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56 062,00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 выплаты персоналу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51180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112 126,00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56 064,00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56 062,00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Фонд оплаты труда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51180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86 118,00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43 059,00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43 059,00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77200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51180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26 008,00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13 005,00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13 003,00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НАЦИОНАЛЬНАЯ БЕЗОПАСНОСТЬ И ПРАВООХРАНИТЕЛЬНАЯ ДЕЯТЕЛЬНОСТЬ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Защита населения и территории от чрезвычайных ситуаций природного и техногенного характера, пожарная безопасность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4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водный объектах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«Обеспечение первичных мер пожарной безопасности на территории муниципального образования»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6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Винниковского сельсовета Курского района Курской области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С1415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С1415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С1415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0310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С1415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22 200,00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НАЦИОНАЛЬНАЯ ЭКОНОМИКА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35 071,56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37 519,44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Дорожное хозяйство (дорожные фонды)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22 480,96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Реализация государственных функций, связанных с общегосударственным управлением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22 480,96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Выполнение других обязательств Винниковского сельсовета Курского района Курской области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22 480,96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П1424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22 480,96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П1424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22 480,96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П1424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22 480,96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0409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76100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П1424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60 000,00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22 480,96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37 519,04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Другие вопросы в области национальной экономики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Муниципальная программа «Энергосбережение, повышение энергетической эффективности в Винниковском сельсовете Курского района Курской области»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Подпрограмма «Энергосбережение»</w:t>
                                    </w: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br/>
                                      <w:t>муниципальной программы«Энергосбережение повышение энергетической эффективности в Винниковском сельсовете Курского района Курской области»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«Осуществление мероприятий в области энергосбережения»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Мероприятия в области энергосбережения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0412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С1434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12 591,00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12 590,60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0,40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ЖИЛИЩНО-КОММУНАЛЬНОЕ ХОЗЯЙСТВО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Благоустройство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Муниципальная программа «Благоустройство территории Винниковского сельсовета Курского района Курской области на 2020- 2025 годы 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Подпрограмма «Благоустройство населенных пунктов поселения»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07300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«Осуществление мероприятий по благоустройству территории муниципального образования»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Мероприятия по благоустройству Винниковского сельсовета Курского района Курской области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167 484,00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69 675,29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97 808,71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24 272,00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20 951,78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3 320,22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энергетических ресурсов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0503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07301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С1433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143 212,00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48 723,51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94 488,49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КУЛЬТУРА, КИНЕМАТОГРАФИЯ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Культура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Муниципальная программа «Развитие культуры в Винниковском сельсовете Курского района Курской области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Подпрограмма «Искусство» муниципальной программы «Развитие культуры в Винниковском сельсовете Курского района Курской области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«Обеспечение деятельности культурно-досугового дела»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Расходы на обеспечение деятельности (оказание услуг) муниципальных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энергетических ресурсов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01101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С1401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22 630,00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СОЦИАЛЬНАЯ ПОЛИТИКА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Пенсионное обеспечение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Муниципальная программа «Социальная поддержка граждан» на 2020-2025 годы»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9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Подпрограмма «Развитие мер социальной поддержки отдельных категорий граждан» муниципальной программы «Социальная поддержка граждан» на 2020-2025 годы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02200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«Выплата пенсий за выслугу лет, доплат к пениям муниципальным служащим»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Выплаты пенсий за выслугу лет и доплат к пенсиям муниципальных служащих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С1445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Социальное обеспечение и иные выплаты населению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С1445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Публичные нормативные социальные выплаты гражданам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С1445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49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пенсии, социальные доплаты к пенсиям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1001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02201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С1445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336 540,00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203 375,35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133 164,65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ФИЗИЧЕСКАЯ КУЛЬТУРА И СПОРТ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1100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Массовый спорт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21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 xml:space="preserve">Муниципальная программа «Повышение эффективности работы с молодежью, организация отдыха и оздоровления детей, </w:t>
                                    </w: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молодежи, развитие физической культуры и спорта» на 2020-2025 годы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08000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17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lastRenderedPageBreak/>
                                      <w:t>Подпрограмма «Реализация муниципальной политики в сфере физической культуры и спорта» на 2020-2025 годы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на 2020-2025 годы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08300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Основное мероприятие «Организация отдыха и оздоровления детей, молодежи, развитие физической культуры и спорта»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00000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14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Создание условий, обеспечивающих повышение мотивации жителей Винниковского сельсовета Курского района Курской области к регулярным занятием физической культурой и спортом и ведению здорового образа жизни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С1406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Закупка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С1406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73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Иные закупки товаров, работ и услуг для обеспечения государственных (муниципальных) нужд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С1406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2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Прочая закупка товаров, работ и услуг</w:t>
                                    </w:r>
                                  </w:p>
                                </w:tc>
                                <w:tc>
                                  <w:tcPr>
                                    <w:tcW w:w="19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000</w:t>
                                    </w:r>
                                  </w:p>
                                </w:tc>
                                <w:tc>
                                  <w:tcPr>
                                    <w:tcW w:w="24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1102</w:t>
                                    </w:r>
                                  </w:p>
                                </w:tc>
                                <w:tc>
                                  <w:tcPr>
                                    <w:tcW w:w="308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08301</w:t>
                                    </w:r>
                                  </w:p>
                                </w:tc>
                                <w:tc>
                                  <w:tcPr>
                                    <w:tcW w:w="325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С1406</w:t>
                                    </w:r>
                                  </w:p>
                                </w:tc>
                                <w:tc>
                                  <w:tcPr>
                                    <w:tcW w:w="307" w:type="pct"/>
                                    <w:tcBorders>
                                      <w:top w:val="single" w:sz="6" w:space="0" w:color="000000"/>
                                      <w:left w:val="nil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12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5 000,00</w:t>
                                    </w:r>
                                  </w:p>
                                </w:tc>
                              </w:tr>
                              <w:tr w:rsidR="00343713" w:rsidRPr="00343713" w:rsidTr="00343713">
                                <w:trPr>
                                  <w:trHeight w:val="555"/>
                                </w:trPr>
                                <w:tc>
                                  <w:tcPr>
                                    <w:tcW w:w="164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Результат исполнения бюджета (дефицит/профицит)</w:t>
                                    </w:r>
                                  </w:p>
                                </w:tc>
                                <w:tc>
                                  <w:tcPr>
                                    <w:tcW w:w="1378" w:type="pct"/>
                                    <w:gridSpan w:val="5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12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744" w:type="pct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12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30" w:type="pct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12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3713" w:rsidRPr="00343713" w:rsidRDefault="00343713" w:rsidP="00C66DD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-424 846,84</w:t>
                                    </w:r>
                                  </w:p>
                                </w:tc>
                                <w:tc>
                                  <w:tcPr>
                                    <w:tcW w:w="605" w:type="pct"/>
                                    <w:tcBorders>
                                      <w:top w:val="single" w:sz="12" w:space="0" w:color="000000"/>
                                      <w:left w:val="single" w:sz="6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343713" w:rsidRPr="00343713" w:rsidRDefault="00343713" w:rsidP="0034371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</w:pPr>
                                    <w:r w:rsidRPr="00343713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ru-RU" w:eastAsia="ru-RU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343713" w:rsidRPr="00986115" w:rsidRDefault="00343713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03636D" w:rsidRDefault="0003636D">
                        <w:pPr>
                          <w:rPr>
                            <w:lang w:val="ru-RU"/>
                          </w:rPr>
                        </w:pPr>
                      </w:p>
                      <w:p w:rsidR="00EF132B" w:rsidRDefault="00EF132B">
                        <w:pPr>
                          <w:rPr>
                            <w:lang w:val="ru-RU"/>
                          </w:rPr>
                        </w:pPr>
                      </w:p>
                      <w:p w:rsidR="00EF132B" w:rsidRPr="00EF132B" w:rsidRDefault="00EF132B" w:rsidP="00C66DD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3636D" w:rsidRDefault="0003636D"/>
              </w:tc>
            </w:tr>
            <w:tr w:rsidR="0003636D" w:rsidTr="00343713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36D" w:rsidRPr="00DC3C37" w:rsidRDefault="0003636D">
                  <w:pPr>
                    <w:rPr>
                      <w:lang w:val="ru-RU"/>
                    </w:rPr>
                  </w:pPr>
                </w:p>
              </w:tc>
            </w:tr>
          </w:tbl>
          <w:p w:rsidR="0003636D" w:rsidRDefault="0003636D"/>
        </w:tc>
      </w:tr>
    </w:tbl>
    <w:p w:rsidR="004F2916" w:rsidRDefault="004F2916" w:rsidP="004F2916">
      <w:pPr>
        <w:tabs>
          <w:tab w:val="left" w:pos="1815"/>
        </w:tabs>
        <w:rPr>
          <w:lang w:val="ru-RU"/>
        </w:rPr>
      </w:pPr>
    </w:p>
    <w:p w:rsidR="0003636D" w:rsidRDefault="0003636D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 w:rsidTr="00A13523">
        <w:tc>
          <w:tcPr>
            <w:tcW w:w="10740" w:type="dxa"/>
          </w:tcPr>
          <w:p w:rsidR="00DC3C37" w:rsidRPr="00A56D72" w:rsidRDefault="00DC3C37" w:rsidP="00E25324">
            <w:pPr>
              <w:pStyle w:val="a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Приложение №3</w:t>
            </w:r>
          </w:p>
          <w:p w:rsidR="00DC3C37" w:rsidRPr="00A56D72" w:rsidRDefault="00DC3C37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 w:rsidRPr="00A56D72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C3C37" w:rsidRPr="00A56D72" w:rsidRDefault="00DC3C37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 w:rsidRPr="00A56D72">
              <w:rPr>
                <w:rFonts w:ascii="Arial" w:hAnsi="Arial" w:cs="Arial"/>
                <w:bCs/>
              </w:rPr>
              <w:t>Винниковского сельсовета</w:t>
            </w:r>
          </w:p>
          <w:p w:rsidR="00DC3C37" w:rsidRPr="00A56D72" w:rsidRDefault="00DC3C37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 w:rsidRPr="00A56D72">
              <w:rPr>
                <w:rFonts w:ascii="Arial" w:hAnsi="Arial" w:cs="Arial"/>
                <w:bCs/>
              </w:rPr>
              <w:t>Курского района Курской области</w:t>
            </w:r>
          </w:p>
          <w:p w:rsidR="00DC3C37" w:rsidRPr="00C66DDD" w:rsidRDefault="00C66DDD" w:rsidP="00DC3C37">
            <w:pPr>
              <w:pStyle w:val="a5"/>
              <w:jc w:val="right"/>
              <w:rPr>
                <w:rFonts w:ascii="Arial" w:hAnsi="Arial" w:cs="Arial"/>
                <w:bCs/>
              </w:rPr>
            </w:pPr>
            <w:r w:rsidRPr="00C66DDD">
              <w:rPr>
                <w:rFonts w:ascii="Arial" w:hAnsi="Arial" w:cs="Arial"/>
                <w:bCs/>
              </w:rPr>
              <w:t>№ 30</w:t>
            </w:r>
            <w:r w:rsidR="00DC3C37" w:rsidRPr="00C66DDD">
              <w:rPr>
                <w:rFonts w:ascii="Arial" w:hAnsi="Arial" w:cs="Arial"/>
                <w:bCs/>
              </w:rPr>
              <w:t xml:space="preserve"> от </w:t>
            </w:r>
            <w:r w:rsidRPr="00C66DDD">
              <w:rPr>
                <w:rFonts w:ascii="Arial" w:hAnsi="Arial" w:cs="Arial"/>
                <w:bCs/>
              </w:rPr>
              <w:t>26.07.2023</w:t>
            </w:r>
            <w:r w:rsidR="00DC3C37" w:rsidRPr="00C66DDD">
              <w:rPr>
                <w:rFonts w:ascii="Arial" w:hAnsi="Arial" w:cs="Arial"/>
                <w:bCs/>
              </w:rPr>
              <w:t xml:space="preserve"> г.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03636D" w:rsidTr="00A13523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3C37" w:rsidRPr="00DC3C37" w:rsidRDefault="00DC3C37">
                  <w:pPr>
                    <w:rPr>
                      <w:lang w:val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3636D" w:rsidTr="00A13523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p w:rsidR="00DC3C37" w:rsidRPr="00DC3C37" w:rsidRDefault="00DC3C37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3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85"/>
                          <w:gridCol w:w="423"/>
                          <w:gridCol w:w="553"/>
                          <w:gridCol w:w="813"/>
                          <w:gridCol w:w="553"/>
                          <w:gridCol w:w="423"/>
                          <w:gridCol w:w="1593"/>
                          <w:gridCol w:w="1425"/>
                          <w:gridCol w:w="1756"/>
                        </w:tblGrid>
                        <w:tr w:rsidR="00F3093C" w:rsidRPr="00F3093C" w:rsidTr="00F3093C">
                          <w:trPr>
                            <w:trHeight w:val="73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 Наименование показателя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Код источника финансирования дефицита бюджета</w:t>
                              </w: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br/>
                                <w:t>по бюджетной классификации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Утвержденные </w:t>
                              </w: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br/>
                                <w:t xml:space="preserve">бюджетные </w:t>
                              </w: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br/>
                                <w:t>назначения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на 2023г.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Исполнено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за 1 квартал 2023г.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5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Источники финансирования дефицита бюджета - всего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1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424 846,84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в том числе: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right w:val="single" w:sz="12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F3093C" w:rsidRPr="00F3093C" w:rsidTr="00F3093C">
                          <w:trPr>
                            <w:trHeight w:val="5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Источники внутреннего финансирования бюджета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из них: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right w:val="single" w:sz="12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F3093C" w:rsidRPr="00F3093C" w:rsidTr="00F3093C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5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Источники внешнего финансирования бюджета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из них: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right w:val="single" w:sz="12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F3093C" w:rsidRPr="00F3093C" w:rsidTr="00F3093C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Изменение остатков средств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424 846,84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-3 487 827,54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49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-3 487 827,54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49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020000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-3 487 827,54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49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Увеличение прочих остатков денежных средств бюджетов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020100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-3 487 827,54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73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020110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-3 487 827,54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3 912 674,38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vAlign w:val="center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49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3 912 674,38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49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020000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3 912 674,38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49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Уменьшение прочих остатков денежных средств бюджетов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020100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3 912 674,38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  <w:tr w:rsidR="00F3093C" w:rsidRPr="00F3093C" w:rsidTr="00F3093C">
                          <w:trPr>
                            <w:trHeight w:val="73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5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020110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4 533 024,00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3 912 674,38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12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F3093C" w:rsidRPr="00F3093C" w:rsidRDefault="00F3093C" w:rsidP="00F3093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 w:rsidRPr="00F3093C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 w:eastAsia="ru-RU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4F2916" w:rsidRPr="00F3093C" w:rsidRDefault="004F2916" w:rsidP="00F3093C">
                        <w:pPr>
                          <w:tabs>
                            <w:tab w:val="center" w:pos="4879"/>
                            <w:tab w:val="right" w:pos="9758"/>
                          </w:tabs>
                          <w:ind w:right="-3"/>
                          <w:rPr>
                            <w:color w:val="000000"/>
                            <w:lang w:val="ru-RU"/>
                          </w:rPr>
                        </w:pPr>
                      </w:p>
                    </w:tc>
                  </w:tr>
                </w:tbl>
                <w:p w:rsidR="0003636D" w:rsidRPr="00986115" w:rsidRDefault="0003636D">
                  <w:pPr>
                    <w:rPr>
                      <w:lang w:val="ru-RU"/>
                    </w:rPr>
                  </w:pPr>
                </w:p>
              </w:tc>
            </w:tr>
            <w:tr w:rsidR="0003636D" w:rsidTr="00A13523">
              <w:trPr>
                <w:trHeight w:val="360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3636D" w:rsidTr="00A13523">
                    <w:trPr>
                      <w:trHeight w:val="3600"/>
                    </w:trPr>
                    <w:tc>
                      <w:tcPr>
                        <w:tcW w:w="10740" w:type="dxa"/>
                      </w:tcPr>
                      <w:p w:rsidR="0003636D" w:rsidRPr="00986115" w:rsidRDefault="0003636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3636D" w:rsidRDefault="0003636D"/>
              </w:tc>
            </w:tr>
          </w:tbl>
          <w:p w:rsidR="0003636D" w:rsidRDefault="0003636D"/>
        </w:tc>
      </w:tr>
    </w:tbl>
    <w:p w:rsidR="0003636D" w:rsidRDefault="0003636D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3636D">
        <w:trPr>
          <w:trHeight w:val="638"/>
        </w:trPr>
        <w:tc>
          <w:tcPr>
            <w:tcW w:w="10740" w:type="dxa"/>
          </w:tcPr>
          <w:p w:rsidR="0003636D" w:rsidRDefault="0003636D">
            <w:pPr>
              <w:pStyle w:val="EmptyLayoutCell"/>
            </w:pPr>
          </w:p>
        </w:tc>
      </w:tr>
    </w:tbl>
    <w:p w:rsidR="0003636D" w:rsidRDefault="0003636D"/>
    <w:sectPr w:rsidR="0003636D" w:rsidSect="007F6322">
      <w:headerReference w:type="default" r:id="rId8"/>
      <w:footerReference w:type="default" r:id="rId9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5C" w:rsidRDefault="0016635C">
      <w:r>
        <w:separator/>
      </w:r>
    </w:p>
  </w:endnote>
  <w:endnote w:type="continuationSeparator" w:id="1">
    <w:p w:rsidR="0016635C" w:rsidRDefault="0016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3" w:rsidRDefault="003437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5C" w:rsidRDefault="0016635C">
      <w:r>
        <w:separator/>
      </w:r>
    </w:p>
  </w:footnote>
  <w:footnote w:type="continuationSeparator" w:id="1">
    <w:p w:rsidR="0016635C" w:rsidRDefault="00166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3" w:rsidRDefault="003437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96F"/>
    <w:multiLevelType w:val="hybridMultilevel"/>
    <w:tmpl w:val="0936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36D"/>
    <w:rsid w:val="0003636D"/>
    <w:rsid w:val="00042852"/>
    <w:rsid w:val="000A0EE8"/>
    <w:rsid w:val="000A15BD"/>
    <w:rsid w:val="0016635C"/>
    <w:rsid w:val="001B0E92"/>
    <w:rsid w:val="001B2467"/>
    <w:rsid w:val="00343713"/>
    <w:rsid w:val="00355C5E"/>
    <w:rsid w:val="00377027"/>
    <w:rsid w:val="003C0A5C"/>
    <w:rsid w:val="00422A10"/>
    <w:rsid w:val="004649F3"/>
    <w:rsid w:val="004F2916"/>
    <w:rsid w:val="004F315A"/>
    <w:rsid w:val="00613401"/>
    <w:rsid w:val="00631A68"/>
    <w:rsid w:val="0069673E"/>
    <w:rsid w:val="006A5A96"/>
    <w:rsid w:val="006B35A0"/>
    <w:rsid w:val="00737AC5"/>
    <w:rsid w:val="00757D77"/>
    <w:rsid w:val="00770BA6"/>
    <w:rsid w:val="007C0228"/>
    <w:rsid w:val="007F362D"/>
    <w:rsid w:val="007F6322"/>
    <w:rsid w:val="0083323A"/>
    <w:rsid w:val="00860960"/>
    <w:rsid w:val="008F3E7C"/>
    <w:rsid w:val="00907266"/>
    <w:rsid w:val="0092235B"/>
    <w:rsid w:val="009470B4"/>
    <w:rsid w:val="009500C7"/>
    <w:rsid w:val="00985297"/>
    <w:rsid w:val="00986115"/>
    <w:rsid w:val="009C56F4"/>
    <w:rsid w:val="00A13523"/>
    <w:rsid w:val="00A20B3F"/>
    <w:rsid w:val="00A85B7F"/>
    <w:rsid w:val="00B017DC"/>
    <w:rsid w:val="00B257B2"/>
    <w:rsid w:val="00B8119A"/>
    <w:rsid w:val="00C273B0"/>
    <w:rsid w:val="00C31877"/>
    <w:rsid w:val="00C66DDD"/>
    <w:rsid w:val="00CB1FE0"/>
    <w:rsid w:val="00D65778"/>
    <w:rsid w:val="00DC3BE4"/>
    <w:rsid w:val="00DC3C37"/>
    <w:rsid w:val="00DD0F93"/>
    <w:rsid w:val="00DD2ADD"/>
    <w:rsid w:val="00DE529E"/>
    <w:rsid w:val="00E13E52"/>
    <w:rsid w:val="00E25324"/>
    <w:rsid w:val="00EF132B"/>
    <w:rsid w:val="00F3093C"/>
    <w:rsid w:val="00F43097"/>
    <w:rsid w:val="00FC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22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315A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EmptyLayoutCell">
    <w:name w:val="EmptyLayoutCell"/>
    <w:basedOn w:val="a"/>
    <w:rsid w:val="007F6322"/>
    <w:rPr>
      <w:sz w:val="2"/>
    </w:rPr>
  </w:style>
  <w:style w:type="paragraph" w:styleId="a4">
    <w:name w:val="List Paragraph"/>
    <w:basedOn w:val="a"/>
    <w:qFormat/>
    <w:rsid w:val="004F315A"/>
    <w:pPr>
      <w:suppressAutoHyphens/>
      <w:ind w:left="708"/>
    </w:pPr>
    <w:rPr>
      <w:sz w:val="24"/>
      <w:szCs w:val="24"/>
      <w:lang w:val="ru-RU" w:eastAsia="ar-SA"/>
    </w:rPr>
  </w:style>
  <w:style w:type="paragraph" w:styleId="a5">
    <w:name w:val="No Spacing"/>
    <w:uiPriority w:val="1"/>
    <w:qFormat/>
    <w:rsid w:val="004F315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F9BC-644E-4921-8626-65A04F52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Vinnicovo</cp:lastModifiedBy>
  <cp:revision>9</cp:revision>
  <dcterms:created xsi:type="dcterms:W3CDTF">2020-05-08T10:40:00Z</dcterms:created>
  <dcterms:modified xsi:type="dcterms:W3CDTF">2023-07-28T12:29:00Z</dcterms:modified>
</cp:coreProperties>
</file>