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BE" w:rsidRPr="007E76BE" w:rsidRDefault="007E76BE" w:rsidP="007E76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BE">
        <w:rPr>
          <w:rFonts w:ascii="Times New Roman" w:hAnsi="Times New Roman" w:cs="Times New Roman"/>
          <w:b/>
          <w:bCs/>
          <w:sz w:val="28"/>
          <w:szCs w:val="28"/>
        </w:rPr>
        <w:t>Что делать, если нет сведений о соседях при согласовании границ земельного участка</w:t>
      </w:r>
    </w:p>
    <w:p w:rsidR="007E76BE" w:rsidRPr="007E76BE" w:rsidRDefault="007E76BE" w:rsidP="007E7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BE">
        <w:rPr>
          <w:rFonts w:ascii="Times New Roman" w:hAnsi="Times New Roman" w:cs="Times New Roman"/>
          <w:bCs/>
          <w:sz w:val="28"/>
          <w:szCs w:val="28"/>
        </w:rPr>
        <w:t>В соответствии с действующим земельным законодательством при уточнении местоположения границ земельного участка обязательным является согласование границ со смежными земельными участками, в случае если они не были уточнены ранее. Согласование, по выбору кадастрового инженера, проводится посредством проведения собрания заинтересованных лиц или согласования в индивидуальном порядке с заинтересованным лицом.</w:t>
      </w:r>
    </w:p>
    <w:p w:rsidR="007E76BE" w:rsidRPr="007E76BE" w:rsidRDefault="007E76BE" w:rsidP="007E7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BE">
        <w:rPr>
          <w:rFonts w:ascii="Times New Roman" w:hAnsi="Times New Roman" w:cs="Times New Roman"/>
          <w:bCs/>
          <w:sz w:val="28"/>
          <w:szCs w:val="28"/>
        </w:rPr>
        <w:t>Как быть в случае, если сведения об адресах правообладателей смежных земельных участков отсутствуют и в индивидуальном порядке согласование провести не представляется возможным?</w:t>
      </w:r>
    </w:p>
    <w:p w:rsidR="007E76BE" w:rsidRPr="007E76BE" w:rsidRDefault="00E318A4" w:rsidP="007E7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tgtFrame="_blank" w:history="1">
        <w:r w:rsidR="007E76BE" w:rsidRPr="007E76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16.3 статьи 62 Федерального закона "О государственной регистрации недвижимости"</w:t>
        </w:r>
      </w:hyperlink>
      <w:r w:rsidR="007E76BE" w:rsidRPr="007E76BE">
        <w:rPr>
          <w:rFonts w:ascii="Times New Roman" w:hAnsi="Times New Roman" w:cs="Times New Roman"/>
          <w:bCs/>
          <w:sz w:val="28"/>
          <w:szCs w:val="28"/>
        </w:rPr>
        <w:t> установлено, что в случае отсутствия в ЕГРН сведений об адресах правообладателей объектов недвижимости по запросу о предоставлении сведений указывается: адрес электронной почты и (или) почтовый адрес, указанные в заявлении об осуществлении государственного кадастрового учета, если заявителем являлось лицо, чье право на объект недвижимости зарегистрировано, либо лицо, в пользу которого зарегистрировано ограничение права.</w:t>
      </w:r>
    </w:p>
    <w:p w:rsidR="007E76BE" w:rsidRPr="007E76BE" w:rsidRDefault="007E76BE" w:rsidP="007E7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B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 54 Порядка ведения Единого государственного реестра недвижимости, утвержденного Приказом </w:t>
      </w:r>
      <w:proofErr w:type="spellStart"/>
      <w:r w:rsidRPr="007E76BE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7E76BE">
        <w:rPr>
          <w:rFonts w:ascii="Times New Roman" w:hAnsi="Times New Roman" w:cs="Times New Roman"/>
          <w:bCs/>
          <w:sz w:val="28"/>
          <w:szCs w:val="28"/>
        </w:rPr>
        <w:t xml:space="preserve"> от 01.06.2021 N П/0241, в отношении физических и юридических лиц, органов государственной власти, иных государственных органов, органов местного самоуправления в сведениях о правообладателях также указываются адрес электронной почты и (или) почтовый адрес, по которым с ними осуществляется связь, в случаях, установленных законодательством РФ.</w:t>
      </w:r>
    </w:p>
    <w:p w:rsidR="007E76BE" w:rsidRDefault="007E76BE" w:rsidP="007E76B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BE">
        <w:rPr>
          <w:rFonts w:ascii="Times New Roman" w:hAnsi="Times New Roman" w:cs="Times New Roman"/>
          <w:bCs/>
          <w:sz w:val="28"/>
          <w:szCs w:val="28"/>
        </w:rPr>
        <w:t>Согласно </w:t>
      </w:r>
      <w:hyperlink r:id="rId6" w:tgtFrame="_blank" w:history="1">
        <w:r w:rsidRPr="007E76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части 8 статьи 39 </w:t>
        </w:r>
      </w:hyperlink>
      <w:hyperlink r:id="rId7" w:tgtFrame="_blank" w:history="1">
        <w:r w:rsidRPr="007E76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"О государственной регистрации недвижимости"</w:t>
        </w:r>
      </w:hyperlink>
      <w:r w:rsidRPr="007E76BE">
        <w:rPr>
          <w:rFonts w:ascii="Times New Roman" w:hAnsi="Times New Roman" w:cs="Times New Roman"/>
          <w:bCs/>
          <w:sz w:val="28"/>
          <w:szCs w:val="28"/>
        </w:rPr>
        <w:t> в случае согласования границ посредством проведения собрания заинтересованных лиц извещение о проведении собрания о согласовании местоположения границ:</w:t>
      </w:r>
    </w:p>
    <w:p w:rsidR="007E76BE" w:rsidRDefault="007E76BE" w:rsidP="007E76B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E76BE">
        <w:rPr>
          <w:rFonts w:ascii="Times New Roman" w:hAnsi="Times New Roman" w:cs="Times New Roman"/>
          <w:bCs/>
          <w:sz w:val="28"/>
          <w:szCs w:val="28"/>
        </w:rPr>
        <w:t>вручается данным лицам или и представителям под расписку;</w:t>
      </w:r>
    </w:p>
    <w:p w:rsidR="007E76BE" w:rsidRDefault="007E76BE" w:rsidP="007E76B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E76BE">
        <w:rPr>
          <w:rFonts w:ascii="Times New Roman" w:hAnsi="Times New Roman" w:cs="Times New Roman"/>
          <w:bCs/>
          <w:sz w:val="28"/>
          <w:szCs w:val="28"/>
        </w:rPr>
        <w:t>направляется по адресу электронной почты и (или) почтовому адресу с уведомлением о вручении (при наличии таких сведений в ЕГРН);</w:t>
      </w:r>
    </w:p>
    <w:p w:rsidR="007E76BE" w:rsidRPr="007E76BE" w:rsidRDefault="007E76BE" w:rsidP="007E76BE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E76BE">
        <w:rPr>
          <w:rFonts w:ascii="Times New Roman" w:hAnsi="Times New Roman" w:cs="Times New Roman"/>
          <w:bCs/>
          <w:sz w:val="28"/>
          <w:szCs w:val="28"/>
        </w:rPr>
        <w:t>опубликовывается в порядке, установленном для официального опубликования муниципальных правовых актов, иной официальной информации соответствующего муниципального образования.</w:t>
      </w:r>
    </w:p>
    <w:p w:rsidR="007E76BE" w:rsidRPr="007E76BE" w:rsidRDefault="007E76BE" w:rsidP="007E7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BE">
        <w:rPr>
          <w:rFonts w:ascii="Times New Roman" w:hAnsi="Times New Roman" w:cs="Times New Roman"/>
          <w:bCs/>
          <w:sz w:val="28"/>
          <w:szCs w:val="28"/>
        </w:rPr>
        <w:t>Опубликование извещения о проведении собрания о согласовании местоположения границ допускается в том числе в случае, если в ЕГРН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местоположении границ, направленное заинтересованному лицу посредством почтового отправления, с отметкой о невозможности его вручения.</w:t>
      </w:r>
    </w:p>
    <w:p w:rsidR="007E76BE" w:rsidRPr="007E76BE" w:rsidRDefault="007E76BE" w:rsidP="007E7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6BE">
        <w:rPr>
          <w:rFonts w:ascii="Times New Roman" w:hAnsi="Times New Roman" w:cs="Times New Roman"/>
          <w:bCs/>
          <w:sz w:val="28"/>
          <w:szCs w:val="28"/>
        </w:rPr>
        <w:t xml:space="preserve">Таким образом, в случае, если по запросу кадастрового инженера была получена выписка из ЕГРН, в которой отсутствуют сведения об адресе </w:t>
      </w:r>
      <w:r w:rsidRPr="007E76BE">
        <w:rPr>
          <w:rFonts w:ascii="Times New Roman" w:hAnsi="Times New Roman" w:cs="Times New Roman"/>
          <w:bCs/>
          <w:sz w:val="28"/>
          <w:szCs w:val="28"/>
        </w:rPr>
        <w:lastRenderedPageBreak/>
        <w:t>правообладателя земельного участка (в том числе об адресе электронной почты, почтовом адресе, указанном в заявлении о государственном кадастровом учете и (или) государственной регистрации прав), извещение о проведении собрания о согласовании местоположения границ может быть им опубликовано по правилам части 8 статьи 39 вышеназванного закона.</w:t>
      </w:r>
    </w:p>
    <w:p w:rsidR="007021F5" w:rsidRDefault="007021F5" w:rsidP="007E76BE">
      <w:pPr>
        <w:spacing w:after="0" w:line="240" w:lineRule="auto"/>
        <w:ind w:firstLine="567"/>
        <w:jc w:val="both"/>
      </w:pPr>
    </w:p>
    <w:p w:rsidR="00E318A4" w:rsidRDefault="00E318A4" w:rsidP="007E76BE">
      <w:pPr>
        <w:spacing w:after="0" w:line="240" w:lineRule="auto"/>
        <w:ind w:firstLine="567"/>
        <w:jc w:val="both"/>
      </w:pPr>
    </w:p>
    <w:p w:rsidR="00E318A4" w:rsidRPr="007E76BE" w:rsidRDefault="00E318A4" w:rsidP="007E76BE">
      <w:pPr>
        <w:spacing w:after="0" w:line="240" w:lineRule="auto"/>
        <w:ind w:firstLine="567"/>
        <w:jc w:val="both"/>
      </w:pPr>
      <w:r w:rsidRPr="00E318A4">
        <w:t>Ст. помощник прокурора района                                                      Дерий Т.В.</w:t>
      </w:r>
      <w:bookmarkStart w:id="0" w:name="_GoBack"/>
      <w:bookmarkEnd w:id="0"/>
    </w:p>
    <w:sectPr w:rsidR="00E318A4" w:rsidRPr="007E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2ECC"/>
    <w:multiLevelType w:val="multilevel"/>
    <w:tmpl w:val="1B6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18"/>
    <w:rsid w:val="0025175A"/>
    <w:rsid w:val="00452818"/>
    <w:rsid w:val="007021F5"/>
    <w:rsid w:val="007E76BE"/>
    <w:rsid w:val="00E3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E945"/>
  <w15:chartTrackingRefBased/>
  <w15:docId w15:val="{91C265BC-D509-476B-B920-26492BF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c56.ru/documents/2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216" TargetMode="External"/><Relationship Id="rId5" Type="http://schemas.openxmlformats.org/officeDocument/2006/relationships/hyperlink" Target="https://rkc56.ru/documents/20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 Дарья Сергеевна</cp:lastModifiedBy>
  <cp:revision>3</cp:revision>
  <dcterms:created xsi:type="dcterms:W3CDTF">2021-12-13T03:43:00Z</dcterms:created>
  <dcterms:modified xsi:type="dcterms:W3CDTF">2021-12-13T07:11:00Z</dcterms:modified>
</cp:coreProperties>
</file>