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C9" w:rsidRPr="006F0E8C" w:rsidRDefault="00DA06C9" w:rsidP="00DA06C9">
      <w:pPr>
        <w:pStyle w:val="a3"/>
        <w:tabs>
          <w:tab w:val="center" w:pos="6718"/>
          <w:tab w:val="left" w:pos="11115"/>
        </w:tabs>
        <w:spacing w:before="0" w:beforeAutospacing="0"/>
        <w:ind w:right="1134"/>
        <w:rPr>
          <w:rFonts w:asciiTheme="majorHAnsi" w:hAnsiTheme="majorHAnsi"/>
          <w:b/>
          <w:bCs/>
          <w:iCs/>
          <w:color w:val="333333"/>
          <w:sz w:val="96"/>
          <w:szCs w:val="96"/>
        </w:rPr>
      </w:pPr>
      <w:r>
        <w:rPr>
          <w:b/>
          <w:bCs/>
          <w:iCs/>
          <w:color w:val="333333"/>
          <w:sz w:val="96"/>
          <w:szCs w:val="96"/>
        </w:rPr>
        <w:tab/>
      </w:r>
      <w:r w:rsidRPr="006F0E8C">
        <w:rPr>
          <w:rFonts w:asciiTheme="majorHAnsi" w:hAnsiTheme="majorHAnsi"/>
          <w:b/>
          <w:bCs/>
          <w:iCs/>
          <w:color w:val="333333"/>
          <w:sz w:val="96"/>
          <w:szCs w:val="96"/>
        </w:rPr>
        <w:t>ОБЪЯВЛЕНИЕ</w:t>
      </w:r>
      <w:r w:rsidRPr="006F0E8C">
        <w:rPr>
          <w:rFonts w:asciiTheme="majorHAnsi" w:hAnsiTheme="majorHAnsi"/>
          <w:b/>
          <w:bCs/>
          <w:iCs/>
          <w:color w:val="333333"/>
          <w:sz w:val="96"/>
          <w:szCs w:val="96"/>
        </w:rPr>
        <w:tab/>
      </w:r>
    </w:p>
    <w:p w:rsidR="006F0E8C" w:rsidRDefault="00DA06C9" w:rsidP="006F0E8C">
      <w:pPr>
        <w:pStyle w:val="a4"/>
        <w:jc w:val="center"/>
        <w:rPr>
          <w:rFonts w:cstheme="minorHAnsi"/>
          <w:b/>
          <w:sz w:val="72"/>
          <w:szCs w:val="72"/>
        </w:rPr>
      </w:pPr>
      <w:r w:rsidRPr="006F0E8C">
        <w:rPr>
          <w:rFonts w:cstheme="minorHAnsi"/>
          <w:b/>
          <w:sz w:val="72"/>
          <w:szCs w:val="72"/>
        </w:rPr>
        <w:t xml:space="preserve">Учитывая  осложнение эпидемиологической  обстановки сопряженной с высоким риском инфицирования </w:t>
      </w:r>
      <w:r w:rsidRPr="006F0E8C">
        <w:rPr>
          <w:rFonts w:cstheme="minorHAnsi"/>
          <w:b/>
          <w:sz w:val="72"/>
          <w:szCs w:val="72"/>
          <w:lang w:val="en-US"/>
        </w:rPr>
        <w:t>COVID</w:t>
      </w:r>
      <w:r w:rsidRPr="006F0E8C">
        <w:rPr>
          <w:rFonts w:cstheme="minorHAnsi"/>
          <w:b/>
          <w:sz w:val="72"/>
          <w:szCs w:val="72"/>
        </w:rPr>
        <w:t>-19 , Правительством Росси</w:t>
      </w:r>
      <w:r w:rsidR="006F0E8C">
        <w:rPr>
          <w:rFonts w:cstheme="minorHAnsi"/>
          <w:b/>
          <w:sz w:val="72"/>
          <w:szCs w:val="72"/>
        </w:rPr>
        <w:t>йской Федерации принято решение</w:t>
      </w:r>
    </w:p>
    <w:p w:rsidR="00DA06C9" w:rsidRPr="006F0E8C" w:rsidRDefault="00DA06C9" w:rsidP="006F0E8C">
      <w:pPr>
        <w:pStyle w:val="a4"/>
        <w:jc w:val="center"/>
        <w:rPr>
          <w:rFonts w:cstheme="minorHAnsi"/>
          <w:b/>
          <w:sz w:val="72"/>
          <w:szCs w:val="72"/>
        </w:rPr>
      </w:pPr>
      <w:r w:rsidRPr="006F0E8C">
        <w:rPr>
          <w:rFonts w:cstheme="minorHAnsi"/>
          <w:b/>
          <w:sz w:val="72"/>
          <w:szCs w:val="72"/>
        </w:rPr>
        <w:t>заплани</w:t>
      </w:r>
      <w:r w:rsidR="006F0E8C">
        <w:rPr>
          <w:rFonts w:cstheme="minorHAnsi"/>
          <w:b/>
          <w:sz w:val="72"/>
          <w:szCs w:val="72"/>
        </w:rPr>
        <w:t xml:space="preserve">рованное на 14 декабря 2020 г </w:t>
      </w:r>
      <w:r w:rsidRPr="006F0E8C">
        <w:rPr>
          <w:rFonts w:cstheme="minorHAnsi"/>
          <w:b/>
          <w:sz w:val="72"/>
          <w:szCs w:val="72"/>
        </w:rPr>
        <w:t xml:space="preserve"> проведение общероссийского</w:t>
      </w:r>
      <w:r w:rsidR="006F0E8C" w:rsidRPr="006F0E8C">
        <w:rPr>
          <w:rFonts w:cstheme="minorHAnsi"/>
          <w:b/>
          <w:sz w:val="72"/>
          <w:szCs w:val="72"/>
        </w:rPr>
        <w:t xml:space="preserve"> дня </w:t>
      </w:r>
      <w:r w:rsidRPr="006F0E8C">
        <w:rPr>
          <w:rFonts w:cstheme="minorHAnsi"/>
          <w:b/>
          <w:sz w:val="72"/>
          <w:szCs w:val="72"/>
        </w:rPr>
        <w:t xml:space="preserve">приема граждан, </w:t>
      </w:r>
      <w:r w:rsidR="006F0E8C" w:rsidRPr="006F0E8C">
        <w:rPr>
          <w:rFonts w:cstheme="minorHAnsi"/>
          <w:b/>
          <w:sz w:val="72"/>
          <w:szCs w:val="72"/>
        </w:rPr>
        <w:t xml:space="preserve">перенести </w:t>
      </w:r>
      <w:r w:rsidRPr="006F0E8C">
        <w:rPr>
          <w:rFonts w:cstheme="minorHAnsi"/>
          <w:b/>
          <w:sz w:val="72"/>
          <w:szCs w:val="72"/>
        </w:rPr>
        <w:t>до периода    стабилизации эпидемиологической обстановки</w:t>
      </w:r>
    </w:p>
    <w:p w:rsidR="008E01D3" w:rsidRPr="006F0E8C" w:rsidRDefault="008E01D3" w:rsidP="00DA06C9">
      <w:pPr>
        <w:pStyle w:val="a4"/>
        <w:rPr>
          <w:sz w:val="72"/>
          <w:szCs w:val="72"/>
        </w:rPr>
      </w:pPr>
    </w:p>
    <w:sectPr w:rsidR="008E01D3" w:rsidRPr="006F0E8C" w:rsidSect="00DA06C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6C9"/>
    <w:rsid w:val="00141D77"/>
    <w:rsid w:val="00183F8D"/>
    <w:rsid w:val="0022231F"/>
    <w:rsid w:val="005C268F"/>
    <w:rsid w:val="006F0E8C"/>
    <w:rsid w:val="008E01D3"/>
    <w:rsid w:val="00D05F75"/>
    <w:rsid w:val="00D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6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Besedion</dc:creator>
  <cp:lastModifiedBy>Selsovet</cp:lastModifiedBy>
  <cp:revision>2</cp:revision>
  <dcterms:created xsi:type="dcterms:W3CDTF">2020-12-10T08:59:00Z</dcterms:created>
  <dcterms:modified xsi:type="dcterms:W3CDTF">2020-12-10T08:59:00Z</dcterms:modified>
</cp:coreProperties>
</file>