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ab/>
        <w:t xml:space="preserve">Заявитель имеет право  подать жалобу на  </w:t>
      </w:r>
      <w:r>
        <w:rPr>
          <w:bCs/>
          <w:kern w:val="2"/>
          <w:szCs w:val="28"/>
          <w:lang w:eastAsia="zh-CN"/>
        </w:rPr>
        <w:t xml:space="preserve">жалобу </w:t>
      </w:r>
      <w:r>
        <w:rPr>
          <w:bCs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szCs w:val="28"/>
        </w:rPr>
        <w:t>, многофункционального центра, работника многофункционального центра.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  <w:highlight w:val="yellow"/>
        </w:rPr>
        <w:t xml:space="preserve"> </w:t>
      </w:r>
    </w:p>
    <w:p w:rsidR="001E40A5" w:rsidRDefault="001E40A5" w:rsidP="001E40A5">
      <w:pPr>
        <w:ind w:firstLine="540"/>
        <w:rPr>
          <w:szCs w:val="20"/>
        </w:rPr>
      </w:pPr>
      <w:r>
        <w:rPr>
          <w:bCs/>
          <w:kern w:val="2"/>
          <w:szCs w:val="28"/>
        </w:rPr>
        <w:t xml:space="preserve">Заявитель имеет право направить </w:t>
      </w:r>
      <w:proofErr w:type="gramStart"/>
      <w:r>
        <w:rPr>
          <w:bCs/>
          <w:kern w:val="2"/>
          <w:szCs w:val="28"/>
        </w:rPr>
        <w:t>жалобу</w:t>
      </w:r>
      <w:proofErr w:type="gramEnd"/>
      <w:r>
        <w:rPr>
          <w:bCs/>
          <w:kern w:val="2"/>
          <w:szCs w:val="28"/>
        </w:rPr>
        <w:t xml:space="preserve"> </w:t>
      </w:r>
      <w:r>
        <w:rPr>
          <w:kern w:val="2"/>
          <w:szCs w:val="28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</w:t>
      </w:r>
      <w:hyperlink r:id="rId5" w:history="1">
        <w:r>
          <w:rPr>
            <w:rStyle w:val="a3"/>
          </w:rPr>
          <w:t>https://www.gosuslugi.ru</w:t>
        </w:r>
      </w:hyperlink>
      <w:r>
        <w:t>.</w:t>
      </w:r>
    </w:p>
    <w:p w:rsidR="001E40A5" w:rsidRDefault="001E40A5" w:rsidP="001E40A5">
      <w:pPr>
        <w:ind w:firstLine="540"/>
        <w:rPr>
          <w:color w:val="FF000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Органы  местного самоуправления Курской области, многофункциональные центры, ли</w:t>
      </w:r>
      <w:r>
        <w:rPr>
          <w:b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b/>
          <w:bCs/>
          <w:szCs w:val="28"/>
        </w:rPr>
        <w:t>, и уполномоченные на рассмотрение жалобы должностные лица, которым может быть направлена жалоба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Жалоба может быть направлена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>: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Администрацию; </w:t>
      </w:r>
    </w:p>
    <w:p w:rsidR="001E40A5" w:rsidRDefault="001E40A5" w:rsidP="001E40A5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Управление федеральной антимонопольной службы  по Курской области (в случае обращения заявителя за получением муниципальной услуги по присвоению адреса объекту капитального строительства);  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Жалобы рассматривают: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в </w:t>
      </w:r>
      <w:r>
        <w:rPr>
          <w:szCs w:val="28"/>
        </w:rPr>
        <w:t>Администрации -  Глава сельсовета, заместитель Главы Администрации сельсовета.</w:t>
      </w:r>
      <w:r>
        <w:rPr>
          <w:color w:val="00B050"/>
        </w:rPr>
        <w:t xml:space="preserve"> 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Управлении  федеральной антимонопольной службы  по Курской области - руководитель Управления, заместитель руководителя;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МФЦ -  руководитель многофункционального центра;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zh-CN"/>
        </w:rPr>
        <w:t xml:space="preserve">у учредителя многофункционального центра -  </w:t>
      </w:r>
      <w:r>
        <w:rPr>
          <w:szCs w:val="28"/>
        </w:rPr>
        <w:t>руководитель учредителя многофункционального центра.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</w:t>
      </w: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 xml:space="preserve">Информирование  заявителей о порядке  </w:t>
      </w:r>
      <w:r>
        <w:rPr>
          <w:kern w:val="2"/>
          <w:szCs w:val="28"/>
        </w:rPr>
        <w:t xml:space="preserve">подачи  и рассмотрения жалобы </w:t>
      </w:r>
      <w:r>
        <w:rPr>
          <w:szCs w:val="28"/>
        </w:rPr>
        <w:t xml:space="preserve">осуществляется </w:t>
      </w:r>
      <w:r>
        <w:rPr>
          <w:szCs w:val="28"/>
        </w:rPr>
        <w:lastRenderedPageBreak/>
        <w:t xml:space="preserve">посредством размещения информации на стендах в местах предоставления </w:t>
      </w:r>
      <w:r>
        <w:rPr>
          <w:bCs/>
          <w:szCs w:val="28"/>
        </w:rPr>
        <w:t>муниципальной</w:t>
      </w:r>
      <w:r>
        <w:rPr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 на официальном сайте </w:t>
      </w:r>
      <w:proofErr w:type="gramStart"/>
      <w:r>
        <w:rPr>
          <w:szCs w:val="28"/>
        </w:rPr>
        <w:t xml:space="preserve">Администрации, предоставляющей </w:t>
      </w:r>
      <w:r>
        <w:rPr>
          <w:bCs/>
          <w:szCs w:val="28"/>
        </w:rPr>
        <w:t>муниципальную</w:t>
      </w:r>
      <w:r>
        <w:rPr>
          <w:szCs w:val="28"/>
        </w:rPr>
        <w:t xml:space="preserve"> услугу  </w:t>
      </w:r>
      <w:r>
        <w:rPr>
          <w:kern w:val="2"/>
          <w:szCs w:val="28"/>
        </w:rPr>
        <w:t>осуществляется</w:t>
      </w:r>
      <w:proofErr w:type="gramEnd"/>
      <w:r>
        <w:rPr>
          <w:kern w:val="2"/>
          <w:szCs w:val="28"/>
        </w:rPr>
        <w:t>, в том числе по телефону, электронной почте,  при личном приёме.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398"/>
        <w:jc w:val="both"/>
        <w:outlineLvl w:val="0"/>
      </w:pPr>
      <w: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</w:pPr>
      <w: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proofErr w:type="gramStart"/>
      <w: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</w:t>
      </w:r>
      <w:proofErr w:type="gramEnd"/>
      <w:r>
        <w:t xml:space="preserve">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 Курского района  Курской области №43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 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 Курского района Курской области».</w:t>
      </w:r>
    </w:p>
    <w:p w:rsidR="003335E2" w:rsidRDefault="003335E2"/>
    <w:sectPr w:rsidR="003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6"/>
      <w:numFmt w:val="decimal"/>
      <w:isLgl/>
      <w:lvlText w:val="%1.%2."/>
      <w:lvlJc w:val="left"/>
      <w:pPr>
        <w:ind w:left="127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43" w:hanging="1080"/>
      </w:pPr>
    </w:lvl>
    <w:lvl w:ilvl="4">
      <w:start w:val="1"/>
      <w:numFmt w:val="decimal"/>
      <w:isLgl/>
      <w:lvlText w:val="%1.%2.%3.%4.%5."/>
      <w:lvlJc w:val="left"/>
      <w:pPr>
        <w:ind w:left="2098" w:hanging="1080"/>
      </w:pPr>
    </w:lvl>
    <w:lvl w:ilvl="5">
      <w:start w:val="1"/>
      <w:numFmt w:val="decimal"/>
      <w:isLgl/>
      <w:lvlText w:val="%1.%2.%3.%4.%5.%6."/>
      <w:lvlJc w:val="left"/>
      <w:pPr>
        <w:ind w:left="2613" w:hanging="1440"/>
      </w:pPr>
    </w:lvl>
    <w:lvl w:ilvl="6">
      <w:start w:val="1"/>
      <w:numFmt w:val="decimal"/>
      <w:isLgl/>
      <w:lvlText w:val="%1.%2.%3.%4.%5.%6.%7."/>
      <w:lvlJc w:val="left"/>
      <w:pPr>
        <w:ind w:left="3128" w:hanging="1800"/>
      </w:p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A5"/>
    <w:rsid w:val="001E40A5"/>
    <w:rsid w:val="0033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4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2020-10-28T13:44:00Z</dcterms:created>
  <dcterms:modified xsi:type="dcterms:W3CDTF">2020-10-28T13:44:00Z</dcterms:modified>
</cp:coreProperties>
</file>