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4C" w:rsidRDefault="00155392" w:rsidP="00B54CA2">
      <w:pPr>
        <w:pStyle w:val="ae"/>
        <w:spacing w:before="120" w:after="12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39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113.7pt;margin-top:5.65pt;width:275.25pt;height:71.25pt;z-index:-251658752;visibility:visible">
            <v:imagedata r:id="rId4" o:title="КУРСКАЯ ОБЛАСТЬ"/>
          </v:shape>
        </w:pict>
      </w:r>
    </w:p>
    <w:p w:rsidR="00D5454C" w:rsidRDefault="00D5454C" w:rsidP="00B54CA2">
      <w:pPr>
        <w:pStyle w:val="ae"/>
        <w:spacing w:before="120" w:after="12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5228" w:rsidRPr="0062605D" w:rsidRDefault="00FC6E83" w:rsidP="00B54CA2">
      <w:pPr>
        <w:pStyle w:val="ae"/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60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Кадастровая палата </w:t>
      </w:r>
      <w:r w:rsidR="00DA5228" w:rsidRPr="0062605D">
        <w:rPr>
          <w:rFonts w:ascii="Times New Roman" w:hAnsi="Times New Roman" w:cs="Times New Roman"/>
          <w:b/>
          <w:color w:val="000000"/>
          <w:sz w:val="28"/>
          <w:szCs w:val="28"/>
        </w:rPr>
        <w:t>озвучила количество земельных участков, снятых с кадастрового учета в прошлом году</w:t>
      </w:r>
    </w:p>
    <w:p w:rsidR="00F35C4D" w:rsidRPr="00401A4E" w:rsidRDefault="00B93542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A5228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2019 год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01A4E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в Курской области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на государственный кадастровый учет поставлено </w:t>
      </w:r>
      <w:r w:rsidR="00DA5228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почти </w:t>
      </w:r>
      <w:r w:rsidR="00FC6E83" w:rsidRPr="00401A4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64AD9" w:rsidRPr="00401A4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C6E83" w:rsidRPr="00401A4E">
        <w:rPr>
          <w:rFonts w:ascii="Times New Roman" w:hAnsi="Times New Roman" w:cs="Times New Roman"/>
          <w:color w:val="000000"/>
          <w:sz w:val="28"/>
          <w:szCs w:val="28"/>
        </w:rPr>
        <w:t>,4тыс.</w:t>
      </w:r>
      <w:r w:rsidR="00DA5228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участков, при этом к концу года 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кадастрового учета </w:t>
      </w:r>
      <w:r w:rsidR="00DA5228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снято более </w:t>
      </w:r>
      <w:r w:rsidR="00664AD9" w:rsidRPr="00401A4E">
        <w:rPr>
          <w:rFonts w:ascii="Times New Roman" w:hAnsi="Times New Roman" w:cs="Times New Roman"/>
          <w:color w:val="000000"/>
          <w:sz w:val="28"/>
          <w:szCs w:val="28"/>
        </w:rPr>
        <w:t>7,</w:t>
      </w:r>
      <w:r w:rsidR="0062605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A5228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тыс. земельных участков. В 2018 году поставлено на учет </w:t>
      </w:r>
      <w:r w:rsidR="00FC6E83" w:rsidRPr="00401A4E">
        <w:rPr>
          <w:rFonts w:ascii="Times New Roman" w:hAnsi="Times New Roman" w:cs="Times New Roman"/>
          <w:color w:val="000000"/>
          <w:sz w:val="28"/>
          <w:szCs w:val="28"/>
        </w:rPr>
        <w:t>более 38,4 тыс.</w:t>
      </w:r>
      <w:r w:rsidR="00DA5228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, тогда </w:t>
      </w:r>
      <w:bookmarkStart w:id="0" w:name="_GoBack"/>
      <w:bookmarkEnd w:id="0"/>
      <w:r w:rsidR="00DA5228" w:rsidRPr="00401A4E">
        <w:rPr>
          <w:rFonts w:ascii="Times New Roman" w:hAnsi="Times New Roman" w:cs="Times New Roman"/>
          <w:color w:val="000000"/>
          <w:sz w:val="28"/>
          <w:szCs w:val="28"/>
        </w:rPr>
        <w:t>как снято с учета почти</w:t>
      </w:r>
      <w:r w:rsidR="00F35C4D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664AD9" w:rsidRPr="00401A4E">
        <w:rPr>
          <w:rFonts w:ascii="Times New Roman" w:hAnsi="Times New Roman" w:cs="Times New Roman"/>
          <w:color w:val="000000"/>
          <w:sz w:val="28"/>
          <w:szCs w:val="28"/>
        </w:rPr>
        <w:t>,4</w:t>
      </w:r>
      <w:r w:rsidR="00F35C4D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тыс. земельных участков</w:t>
      </w:r>
      <w:r w:rsidR="00B54CA2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A5228" w:rsidRPr="00401A4E" w:rsidRDefault="00DA5228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color w:val="000000"/>
          <w:sz w:val="28"/>
          <w:szCs w:val="28"/>
        </w:rPr>
        <w:t>Снятие с государственного кадастрового учета объекта недвижимости подразумевает прекращение актуальности сведений о самом объекте, прекращение права собственности</w:t>
      </w:r>
      <w:r w:rsidR="00F35C4D" w:rsidRPr="00401A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Земельному кодексу РФ и федеральному закону «О государственной регистрации недвижимости» снятие с кадастрового учета земельного участка может производиться только в ряде определенных случаев. </w:t>
      </w:r>
    </w:p>
    <w:p w:rsidR="00F35C4D" w:rsidRPr="00401A4E" w:rsidRDefault="00F35C4D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color w:val="000000"/>
          <w:sz w:val="28"/>
          <w:szCs w:val="28"/>
        </w:rPr>
        <w:t>Например, если собственник принял решение о преобразовании своего земельного участка путем процедуры раздела, объединения или перераспределения, то такой земельный участок утрачивает актуальность, запись о нем в реестре недвижимости переходит в статус «архивная», а для вновь образованных участков он становится исходным. В данном случае процедура снятия строго определена нормой Земельного кодекса РФ.</w:t>
      </w:r>
    </w:p>
    <w:p w:rsidR="00A527B0" w:rsidRPr="00401A4E" w:rsidRDefault="00A527B0" w:rsidP="00A527B0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iCs/>
          <w:color w:val="000000"/>
          <w:sz w:val="28"/>
          <w:szCs w:val="28"/>
        </w:rPr>
        <w:t>Основанием для снятия земельно</w:t>
      </w:r>
      <w:r w:rsidR="00401A4E" w:rsidRPr="00401A4E">
        <w:rPr>
          <w:rFonts w:ascii="Times New Roman" w:hAnsi="Times New Roman" w:cs="Times New Roman"/>
          <w:iCs/>
          <w:color w:val="000000"/>
          <w:sz w:val="28"/>
          <w:szCs w:val="28"/>
        </w:rPr>
        <w:t>го</w:t>
      </w:r>
      <w:r w:rsidRPr="00401A4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участка с кадастрового учета также  может быть отсутствие регистрации права собственности в установленном порядке.</w:t>
      </w:r>
    </w:p>
    <w:p w:rsidR="00F35C4D" w:rsidRPr="00401A4E" w:rsidRDefault="00F35C4D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color w:val="000000"/>
          <w:sz w:val="28"/>
          <w:szCs w:val="28"/>
        </w:rPr>
        <w:t>Один из случаев снятия объекта с кадастрового учета связан с особенным статусом земельного участка, который носит название «временный». Такой статус приобретали участки, прошедшие кадастровый учет до 1 января 2017 года, и регистрация прав на которые не проводилась. Если право на такой участок и далее не будет зарегистрировано, то после 1 марта 2022 года «временный» участок будет снят</w:t>
      </w:r>
      <w:r w:rsidR="00973503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кадастрового учета.</w:t>
      </w:r>
    </w:p>
    <w:p w:rsidR="00F35C4D" w:rsidRPr="00401A4E" w:rsidRDefault="00F35C4D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Следующий момент, статус всех земельных участков, прошедших процедуру государственного кадастрового учета после 1 января 2017 года, носит название «актуальный». Однако</w:t>
      </w:r>
      <w:r w:rsidR="00D42F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отсутствия зарегистрированного права на такие земельные участки</w:t>
      </w:r>
      <w:r w:rsidR="00D42F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5 лет с момента проведения процедуры учета</w:t>
      </w:r>
      <w:r w:rsidR="00D42F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них также будет проведена процедура снятия с кадастрового учета. </w:t>
      </w:r>
    </w:p>
    <w:p w:rsidR="00401A4E" w:rsidRPr="00401A4E" w:rsidRDefault="00F35C4D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color w:val="000000"/>
          <w:sz w:val="28"/>
          <w:szCs w:val="28"/>
        </w:rPr>
        <w:t>И последний вариант - это процедура исключения сведений о земельных участках, записи о которых внесены в госреестр до 1 марта 2008 года, но в отношении которых не было зарегистрировано право собственности и в Едином госреестре недвижимости</w:t>
      </w:r>
      <w:r w:rsidR="00401A4E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(ЕГРН)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 сведения о связи земельного участка с объектом капитального строительства, р</w:t>
      </w:r>
      <w:r w:rsidR="00401A4E" w:rsidRPr="00401A4E">
        <w:rPr>
          <w:rFonts w:ascii="Times New Roman" w:hAnsi="Times New Roman" w:cs="Times New Roman"/>
          <w:color w:val="000000"/>
          <w:sz w:val="28"/>
          <w:szCs w:val="28"/>
        </w:rPr>
        <w:t>асположенного на этом участке. На конец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2019 год</w:t>
      </w:r>
      <w:r w:rsidR="00401A4E" w:rsidRPr="00401A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по этому основанию было снято</w:t>
      </w:r>
      <w:r w:rsidR="00664AD9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более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15</w:t>
      </w:r>
      <w:r w:rsidR="00664AD9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B93542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</w:t>
      </w:r>
      <w:r w:rsidR="00401A4E" w:rsidRPr="00401A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5228" w:rsidRPr="00401A4E" w:rsidRDefault="00DA5228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Проверить, какие сведения о земельном участке содержатся в ЕГРН, имеется ли запись о собственнике, поможет выписка «Об основных характеристиках и зарегистрированных правах на объект недвижимости» из Единого госреестра недвижимости. Заказать выписку можно </w:t>
      </w:r>
      <w:r w:rsidR="00F35C4D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в ближайшем офисе МФЦ. </w:t>
      </w:r>
    </w:p>
    <w:p w:rsidR="00DA5228" w:rsidRDefault="00DA5228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действующему </w:t>
      </w:r>
      <w:r w:rsidRPr="00F16AE4">
        <w:rPr>
          <w:rFonts w:ascii="Times New Roman" w:hAnsi="Times New Roman" w:cs="Times New Roman"/>
          <w:sz w:val="28"/>
          <w:szCs w:val="28"/>
        </w:rPr>
        <w:t>законодательству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>, регистрация права собственности занимает семь рабочих дней, а при передаче документов через МФЦ срок регистрационной процедуры увеличивается до девяти рабочих дней.</w:t>
      </w:r>
    </w:p>
    <w:p w:rsidR="00D5454C" w:rsidRPr="00D5454C" w:rsidRDefault="00D5454C" w:rsidP="00D5454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5454C">
        <w:rPr>
          <w:rFonts w:ascii="Times New Roman" w:hAnsi="Times New Roman" w:cs="Times New Roman"/>
          <w:color w:val="000000"/>
          <w:sz w:val="20"/>
          <w:szCs w:val="20"/>
        </w:rPr>
        <w:t>Акулова Ольга, пресс-служба</w:t>
      </w:r>
    </w:p>
    <w:p w:rsidR="00D5454C" w:rsidRPr="00D5454C" w:rsidRDefault="00D5454C" w:rsidP="00D5454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5454C">
        <w:rPr>
          <w:rFonts w:ascii="Times New Roman" w:hAnsi="Times New Roman" w:cs="Times New Roman"/>
          <w:color w:val="000000"/>
          <w:sz w:val="20"/>
          <w:szCs w:val="20"/>
        </w:rPr>
        <w:t>Кадастровой палаты Курской области</w:t>
      </w:r>
    </w:p>
    <w:p w:rsidR="00D5454C" w:rsidRPr="00D5454C" w:rsidRDefault="00D5454C" w:rsidP="00D5454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5454C">
        <w:rPr>
          <w:rFonts w:ascii="Times New Roman" w:hAnsi="Times New Roman" w:cs="Times New Roman"/>
          <w:color w:val="000000"/>
          <w:sz w:val="20"/>
          <w:szCs w:val="20"/>
        </w:rPr>
        <w:t>Тел.: +7 (4712) 72-40-00, доб. 2232</w:t>
      </w:r>
    </w:p>
    <w:p w:rsidR="00D5454C" w:rsidRPr="00D5454C" w:rsidRDefault="00D5454C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D5454C" w:rsidRPr="00D5454C" w:rsidSect="00D5454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628"/>
    <w:rsid w:val="00000B86"/>
    <w:rsid w:val="000103B2"/>
    <w:rsid w:val="00015EE5"/>
    <w:rsid w:val="000359BB"/>
    <w:rsid w:val="00040C89"/>
    <w:rsid w:val="0004731D"/>
    <w:rsid w:val="0007197F"/>
    <w:rsid w:val="00083EC1"/>
    <w:rsid w:val="00085CF3"/>
    <w:rsid w:val="00097679"/>
    <w:rsid w:val="00097DF2"/>
    <w:rsid w:val="000A1B5E"/>
    <w:rsid w:val="000B4F62"/>
    <w:rsid w:val="000B7736"/>
    <w:rsid w:val="000C60D0"/>
    <w:rsid w:val="000C69EF"/>
    <w:rsid w:val="000D2DE1"/>
    <w:rsid w:val="000D5AA6"/>
    <w:rsid w:val="000D685A"/>
    <w:rsid w:val="000E16ED"/>
    <w:rsid w:val="000E201D"/>
    <w:rsid w:val="000E5D92"/>
    <w:rsid w:val="000E64EE"/>
    <w:rsid w:val="000E69FD"/>
    <w:rsid w:val="001150FB"/>
    <w:rsid w:val="00122EE4"/>
    <w:rsid w:val="00132EC6"/>
    <w:rsid w:val="00150AE5"/>
    <w:rsid w:val="0015475A"/>
    <w:rsid w:val="00154BD1"/>
    <w:rsid w:val="00155392"/>
    <w:rsid w:val="00163E54"/>
    <w:rsid w:val="00167243"/>
    <w:rsid w:val="0017696A"/>
    <w:rsid w:val="00185A54"/>
    <w:rsid w:val="001938FD"/>
    <w:rsid w:val="00196C0D"/>
    <w:rsid w:val="001B47CD"/>
    <w:rsid w:val="001C2077"/>
    <w:rsid w:val="001C4F16"/>
    <w:rsid w:val="001C74CC"/>
    <w:rsid w:val="001D2DC8"/>
    <w:rsid w:val="001D3AB1"/>
    <w:rsid w:val="001E10F9"/>
    <w:rsid w:val="001E5F6F"/>
    <w:rsid w:val="001E66D0"/>
    <w:rsid w:val="001F284A"/>
    <w:rsid w:val="00216237"/>
    <w:rsid w:val="00220E74"/>
    <w:rsid w:val="00225F53"/>
    <w:rsid w:val="00227A20"/>
    <w:rsid w:val="002304AE"/>
    <w:rsid w:val="0024041E"/>
    <w:rsid w:val="00240EEA"/>
    <w:rsid w:val="002445EE"/>
    <w:rsid w:val="002615FD"/>
    <w:rsid w:val="00261A36"/>
    <w:rsid w:val="0029574E"/>
    <w:rsid w:val="002B05E2"/>
    <w:rsid w:val="002B6DE3"/>
    <w:rsid w:val="002C09F6"/>
    <w:rsid w:val="002D2586"/>
    <w:rsid w:val="002D6361"/>
    <w:rsid w:val="002E417E"/>
    <w:rsid w:val="002E418E"/>
    <w:rsid w:val="002E5CD2"/>
    <w:rsid w:val="002E5EB5"/>
    <w:rsid w:val="002F1972"/>
    <w:rsid w:val="002F554D"/>
    <w:rsid w:val="00331648"/>
    <w:rsid w:val="00340214"/>
    <w:rsid w:val="0035237E"/>
    <w:rsid w:val="00361D1D"/>
    <w:rsid w:val="00390210"/>
    <w:rsid w:val="00393AA3"/>
    <w:rsid w:val="003A6CD4"/>
    <w:rsid w:val="003A776A"/>
    <w:rsid w:val="003B110F"/>
    <w:rsid w:val="003C3146"/>
    <w:rsid w:val="003C4371"/>
    <w:rsid w:val="003C5762"/>
    <w:rsid w:val="003D4C9C"/>
    <w:rsid w:val="003F41E9"/>
    <w:rsid w:val="003F5DFD"/>
    <w:rsid w:val="00401A4E"/>
    <w:rsid w:val="0041237C"/>
    <w:rsid w:val="00420E6A"/>
    <w:rsid w:val="00434DBC"/>
    <w:rsid w:val="00442AB7"/>
    <w:rsid w:val="0044303D"/>
    <w:rsid w:val="0045265C"/>
    <w:rsid w:val="00452729"/>
    <w:rsid w:val="00463A36"/>
    <w:rsid w:val="00482B9C"/>
    <w:rsid w:val="00487BF9"/>
    <w:rsid w:val="004B2628"/>
    <w:rsid w:val="004B41A2"/>
    <w:rsid w:val="004B5F00"/>
    <w:rsid w:val="004C2D17"/>
    <w:rsid w:val="004D5619"/>
    <w:rsid w:val="004D75CC"/>
    <w:rsid w:val="00503217"/>
    <w:rsid w:val="00507D54"/>
    <w:rsid w:val="00531B52"/>
    <w:rsid w:val="005420E2"/>
    <w:rsid w:val="00544047"/>
    <w:rsid w:val="00572A88"/>
    <w:rsid w:val="00575FA3"/>
    <w:rsid w:val="00585AFD"/>
    <w:rsid w:val="0058688B"/>
    <w:rsid w:val="005936D1"/>
    <w:rsid w:val="005963F3"/>
    <w:rsid w:val="005A1800"/>
    <w:rsid w:val="005B367C"/>
    <w:rsid w:val="005B415D"/>
    <w:rsid w:val="005B7200"/>
    <w:rsid w:val="005C3E4A"/>
    <w:rsid w:val="005E7B7A"/>
    <w:rsid w:val="005F13A2"/>
    <w:rsid w:val="00603A66"/>
    <w:rsid w:val="006120F4"/>
    <w:rsid w:val="0061523F"/>
    <w:rsid w:val="00621FC5"/>
    <w:rsid w:val="0062388F"/>
    <w:rsid w:val="0062495C"/>
    <w:rsid w:val="0062605D"/>
    <w:rsid w:val="006274ED"/>
    <w:rsid w:val="00632E74"/>
    <w:rsid w:val="00640A49"/>
    <w:rsid w:val="00642889"/>
    <w:rsid w:val="0064401C"/>
    <w:rsid w:val="00645217"/>
    <w:rsid w:val="0064732C"/>
    <w:rsid w:val="0065412E"/>
    <w:rsid w:val="0066418F"/>
    <w:rsid w:val="00664A5D"/>
    <w:rsid w:val="00664AD9"/>
    <w:rsid w:val="006934C8"/>
    <w:rsid w:val="006942A8"/>
    <w:rsid w:val="006B27A8"/>
    <w:rsid w:val="006B370A"/>
    <w:rsid w:val="006B71AB"/>
    <w:rsid w:val="006D039C"/>
    <w:rsid w:val="006D7A8E"/>
    <w:rsid w:val="006E5DEC"/>
    <w:rsid w:val="006F4953"/>
    <w:rsid w:val="007060A9"/>
    <w:rsid w:val="00706C87"/>
    <w:rsid w:val="007156DB"/>
    <w:rsid w:val="007171EE"/>
    <w:rsid w:val="00723B6A"/>
    <w:rsid w:val="00730CD4"/>
    <w:rsid w:val="00737866"/>
    <w:rsid w:val="0074091F"/>
    <w:rsid w:val="00744A92"/>
    <w:rsid w:val="00754DA4"/>
    <w:rsid w:val="00774995"/>
    <w:rsid w:val="00775659"/>
    <w:rsid w:val="00786FC3"/>
    <w:rsid w:val="00787A5E"/>
    <w:rsid w:val="007C0EFE"/>
    <w:rsid w:val="007C316D"/>
    <w:rsid w:val="007D7AB4"/>
    <w:rsid w:val="007D7E28"/>
    <w:rsid w:val="007E3F51"/>
    <w:rsid w:val="007F2A5A"/>
    <w:rsid w:val="00800A08"/>
    <w:rsid w:val="00812F95"/>
    <w:rsid w:val="00813EF3"/>
    <w:rsid w:val="00814288"/>
    <w:rsid w:val="00823180"/>
    <w:rsid w:val="008406E3"/>
    <w:rsid w:val="00843B38"/>
    <w:rsid w:val="00847313"/>
    <w:rsid w:val="0086410F"/>
    <w:rsid w:val="00865376"/>
    <w:rsid w:val="00867813"/>
    <w:rsid w:val="0087572E"/>
    <w:rsid w:val="00875D4E"/>
    <w:rsid w:val="00884AB8"/>
    <w:rsid w:val="008A227E"/>
    <w:rsid w:val="008C617E"/>
    <w:rsid w:val="008F1444"/>
    <w:rsid w:val="008F2379"/>
    <w:rsid w:val="008F5572"/>
    <w:rsid w:val="008F689E"/>
    <w:rsid w:val="0090156A"/>
    <w:rsid w:val="00917E8D"/>
    <w:rsid w:val="0093086C"/>
    <w:rsid w:val="00930B49"/>
    <w:rsid w:val="00931F19"/>
    <w:rsid w:val="009323DF"/>
    <w:rsid w:val="00940EA6"/>
    <w:rsid w:val="00965B0A"/>
    <w:rsid w:val="00973435"/>
    <w:rsid w:val="00973503"/>
    <w:rsid w:val="009870AA"/>
    <w:rsid w:val="0099363A"/>
    <w:rsid w:val="00995C76"/>
    <w:rsid w:val="009B4A05"/>
    <w:rsid w:val="009B5103"/>
    <w:rsid w:val="009C045D"/>
    <w:rsid w:val="009E6390"/>
    <w:rsid w:val="009F4BEE"/>
    <w:rsid w:val="00A0431C"/>
    <w:rsid w:val="00A108EA"/>
    <w:rsid w:val="00A3042B"/>
    <w:rsid w:val="00A34AE7"/>
    <w:rsid w:val="00A4414A"/>
    <w:rsid w:val="00A527B0"/>
    <w:rsid w:val="00A53377"/>
    <w:rsid w:val="00A8061A"/>
    <w:rsid w:val="00A84C18"/>
    <w:rsid w:val="00A948AD"/>
    <w:rsid w:val="00A969E9"/>
    <w:rsid w:val="00AA079E"/>
    <w:rsid w:val="00AC583D"/>
    <w:rsid w:val="00AD55C6"/>
    <w:rsid w:val="00B21E41"/>
    <w:rsid w:val="00B31804"/>
    <w:rsid w:val="00B31B21"/>
    <w:rsid w:val="00B35435"/>
    <w:rsid w:val="00B4466A"/>
    <w:rsid w:val="00B54CA2"/>
    <w:rsid w:val="00B8594E"/>
    <w:rsid w:val="00B93542"/>
    <w:rsid w:val="00BB5737"/>
    <w:rsid w:val="00BB61D7"/>
    <w:rsid w:val="00BB7A6D"/>
    <w:rsid w:val="00BC6649"/>
    <w:rsid w:val="00BD0239"/>
    <w:rsid w:val="00BD0A57"/>
    <w:rsid w:val="00BD14BB"/>
    <w:rsid w:val="00BD5747"/>
    <w:rsid w:val="00BF01A7"/>
    <w:rsid w:val="00C006F0"/>
    <w:rsid w:val="00C139CB"/>
    <w:rsid w:val="00C15BAF"/>
    <w:rsid w:val="00C21060"/>
    <w:rsid w:val="00C3397F"/>
    <w:rsid w:val="00C4404C"/>
    <w:rsid w:val="00C46E85"/>
    <w:rsid w:val="00C52040"/>
    <w:rsid w:val="00C525CC"/>
    <w:rsid w:val="00C62C48"/>
    <w:rsid w:val="00C65362"/>
    <w:rsid w:val="00C67501"/>
    <w:rsid w:val="00C929FB"/>
    <w:rsid w:val="00C93F0D"/>
    <w:rsid w:val="00C96D20"/>
    <w:rsid w:val="00CA4DA6"/>
    <w:rsid w:val="00CC023B"/>
    <w:rsid w:val="00CC0934"/>
    <w:rsid w:val="00CE1ECC"/>
    <w:rsid w:val="00CE6F12"/>
    <w:rsid w:val="00CF055C"/>
    <w:rsid w:val="00CF447A"/>
    <w:rsid w:val="00CF5CEE"/>
    <w:rsid w:val="00D01EA5"/>
    <w:rsid w:val="00D02ECE"/>
    <w:rsid w:val="00D216B8"/>
    <w:rsid w:val="00D42F32"/>
    <w:rsid w:val="00D5454C"/>
    <w:rsid w:val="00D564E6"/>
    <w:rsid w:val="00D772EB"/>
    <w:rsid w:val="00D933BF"/>
    <w:rsid w:val="00DA15DC"/>
    <w:rsid w:val="00DA5228"/>
    <w:rsid w:val="00DA5315"/>
    <w:rsid w:val="00DB7510"/>
    <w:rsid w:val="00DE17A7"/>
    <w:rsid w:val="00DF484C"/>
    <w:rsid w:val="00DF7234"/>
    <w:rsid w:val="00E05765"/>
    <w:rsid w:val="00E177A6"/>
    <w:rsid w:val="00E179C5"/>
    <w:rsid w:val="00E20EB4"/>
    <w:rsid w:val="00E235B9"/>
    <w:rsid w:val="00E23FE7"/>
    <w:rsid w:val="00E413BF"/>
    <w:rsid w:val="00E5059A"/>
    <w:rsid w:val="00E676AD"/>
    <w:rsid w:val="00E72A92"/>
    <w:rsid w:val="00E8544E"/>
    <w:rsid w:val="00E945DF"/>
    <w:rsid w:val="00E96ABD"/>
    <w:rsid w:val="00EA2EAE"/>
    <w:rsid w:val="00EB2D04"/>
    <w:rsid w:val="00EB4AF3"/>
    <w:rsid w:val="00EB7101"/>
    <w:rsid w:val="00EC290D"/>
    <w:rsid w:val="00EC382B"/>
    <w:rsid w:val="00EC5839"/>
    <w:rsid w:val="00ED6487"/>
    <w:rsid w:val="00EF2417"/>
    <w:rsid w:val="00F01DDC"/>
    <w:rsid w:val="00F0718E"/>
    <w:rsid w:val="00F076FD"/>
    <w:rsid w:val="00F14467"/>
    <w:rsid w:val="00F16AE4"/>
    <w:rsid w:val="00F22436"/>
    <w:rsid w:val="00F23659"/>
    <w:rsid w:val="00F23F01"/>
    <w:rsid w:val="00F34D14"/>
    <w:rsid w:val="00F35C4D"/>
    <w:rsid w:val="00F4294A"/>
    <w:rsid w:val="00F53B58"/>
    <w:rsid w:val="00F604BD"/>
    <w:rsid w:val="00F60511"/>
    <w:rsid w:val="00F6196E"/>
    <w:rsid w:val="00F66989"/>
    <w:rsid w:val="00F77597"/>
    <w:rsid w:val="00FA1AAE"/>
    <w:rsid w:val="00FB5B2E"/>
    <w:rsid w:val="00FB69A7"/>
    <w:rsid w:val="00FC15F6"/>
    <w:rsid w:val="00FC5C09"/>
    <w:rsid w:val="00FC6E83"/>
    <w:rsid w:val="00FD5BB4"/>
    <w:rsid w:val="00FF3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E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04AE"/>
    <w:rPr>
      <w:color w:val="0000FF"/>
      <w:u w:val="single"/>
    </w:rPr>
  </w:style>
  <w:style w:type="paragraph" w:styleId="a4">
    <w:name w:val="Normal (Web)"/>
    <w:basedOn w:val="a"/>
    <w:uiPriority w:val="99"/>
    <w:rsid w:val="0023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uiPriority w:val="99"/>
    <w:semiHidden/>
    <w:rsid w:val="004B5F00"/>
    <w:rPr>
      <w:color w:val="auto"/>
      <w:u w:val="single"/>
    </w:rPr>
  </w:style>
  <w:style w:type="character" w:styleId="a6">
    <w:name w:val="annotation reference"/>
    <w:uiPriority w:val="99"/>
    <w:semiHidden/>
    <w:rsid w:val="00706C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06C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06C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06C8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706C8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06C87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393AA3"/>
    <w:rPr>
      <w:rFonts w:cs="Calibri"/>
      <w:sz w:val="22"/>
      <w:szCs w:val="22"/>
      <w:lang w:eastAsia="en-US"/>
    </w:rPr>
  </w:style>
  <w:style w:type="paragraph" w:styleId="ae">
    <w:name w:val="No Spacing"/>
    <w:uiPriority w:val="1"/>
    <w:qFormat/>
    <w:rsid w:val="00B54CA2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кадастровая палата озвучила количество земельных участков, снятых с кадастрового учета в прошлом году</vt:lpstr>
    </vt:vector>
  </TitlesOfParts>
  <Company>DSR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кадастровая палата озвучила количество земельных участков, снятых с кадастрового учета в прошлом году</dc:title>
  <dc:creator>Качаева Анастасия Валерьевна</dc:creator>
  <cp:lastModifiedBy>Selsovet</cp:lastModifiedBy>
  <cp:revision>2</cp:revision>
  <cp:lastPrinted>2020-02-06T11:16:00Z</cp:lastPrinted>
  <dcterms:created xsi:type="dcterms:W3CDTF">2020-02-12T11:17:00Z</dcterms:created>
  <dcterms:modified xsi:type="dcterms:W3CDTF">2020-02-12T11:17:00Z</dcterms:modified>
</cp:coreProperties>
</file>