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A2" w:rsidRPr="004A28B9" w:rsidRDefault="00734BA2" w:rsidP="004A28B9">
      <w:pPr>
        <w:widowControl w:val="0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A28B9">
        <w:rPr>
          <w:rFonts w:ascii="Arial" w:hAnsi="Arial" w:cs="Arial"/>
          <w:b/>
          <w:sz w:val="28"/>
          <w:szCs w:val="28"/>
        </w:rPr>
        <w:t>Предоставление  муниципальной услуги осуществляется в соответствии со следующими нормативными правовыми актами:</w:t>
      </w:r>
    </w:p>
    <w:p w:rsidR="004A28B9" w:rsidRDefault="004A28B9" w:rsidP="00734BA2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734BA2" w:rsidRPr="00734BA2" w:rsidRDefault="00734BA2" w:rsidP="00734BA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34BA2">
        <w:rPr>
          <w:rFonts w:ascii="Arial" w:hAnsi="Arial" w:cs="Arial"/>
        </w:rPr>
        <w:t xml:space="preserve">- Конституцией Российской Федерации («Российская газета» от 25.12.1993 г. № 237);  </w:t>
      </w:r>
    </w:p>
    <w:p w:rsidR="00734BA2" w:rsidRPr="00734BA2" w:rsidRDefault="00734BA2" w:rsidP="00734BA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734BA2">
        <w:rPr>
          <w:rFonts w:ascii="Arial" w:hAnsi="Arial" w:cs="Arial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734BA2" w:rsidRPr="00734BA2" w:rsidRDefault="00734BA2" w:rsidP="00734BA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34BA2">
        <w:rPr>
          <w:rFonts w:ascii="Arial" w:hAnsi="Arial" w:cs="Arial"/>
        </w:rPr>
        <w:t>- Федеральным закон от 06.10.2003 г. № 131-ФЗ «Об общих принципах организации местного самоуправления в Российской Федерации» (опубликован 08.10.2003г. в дополнительном выпуске «Российской Газеты» № 3316);</w:t>
      </w:r>
    </w:p>
    <w:p w:rsidR="00734BA2" w:rsidRPr="00734BA2" w:rsidRDefault="00734BA2" w:rsidP="00734BA2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734BA2">
        <w:rPr>
          <w:rFonts w:ascii="Arial" w:hAnsi="Arial" w:cs="Arial"/>
          <w:lang w:eastAsia="ru-RU"/>
        </w:rPr>
        <w:t xml:space="preserve"> - Федеральным </w:t>
      </w:r>
      <w:hyperlink r:id="rId6" w:history="1">
        <w:r w:rsidRPr="00734BA2">
          <w:rPr>
            <w:rFonts w:ascii="Arial" w:hAnsi="Arial" w:cs="Arial"/>
            <w:lang w:eastAsia="ru-RU"/>
          </w:rPr>
          <w:t>законом</w:t>
        </w:r>
      </w:hyperlink>
      <w:r w:rsidRPr="00734BA2">
        <w:rPr>
          <w:rFonts w:ascii="Arial" w:hAnsi="Arial" w:cs="Arial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734BA2" w:rsidRPr="00734BA2" w:rsidRDefault="00734BA2" w:rsidP="00734BA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34BA2">
        <w:rPr>
          <w:rFonts w:ascii="Arial" w:hAnsi="Arial" w:cs="Arial"/>
        </w:rPr>
        <w:t xml:space="preserve">- 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«Российская газета» от 30.07.2010 № 168); </w:t>
      </w:r>
    </w:p>
    <w:p w:rsidR="00734BA2" w:rsidRPr="00734BA2" w:rsidRDefault="00734BA2" w:rsidP="00734BA2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34BA2">
        <w:rPr>
          <w:rFonts w:ascii="Arial" w:hAnsi="Arial" w:cs="Arial"/>
        </w:rPr>
        <w:t>- Приказом  Минэкономразвития РФ от 30.08.2011 N 424 «Об утверждении Порядка ведения органами местного самоуправления реестров муниципального имущества» (Зарегистрировано в Минюсте РФ 20.12.2011 № 22684);</w:t>
      </w:r>
    </w:p>
    <w:p w:rsidR="00734BA2" w:rsidRPr="00734BA2" w:rsidRDefault="00734BA2" w:rsidP="00734BA2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3"/>
          <w:rFonts w:ascii="Arial" w:hAnsi="Arial" w:cs="Arial"/>
          <w:b w:val="0"/>
          <w:bCs w:val="0"/>
        </w:rPr>
      </w:pPr>
      <w:r w:rsidRPr="00734BA2">
        <w:rPr>
          <w:rFonts w:ascii="Arial" w:hAnsi="Arial" w:cs="Arial"/>
        </w:rPr>
        <w:t xml:space="preserve">   </w:t>
      </w:r>
      <w:r w:rsidRPr="00734BA2">
        <w:rPr>
          <w:rFonts w:ascii="Arial" w:hAnsi="Arial" w:cs="Arial"/>
        </w:rPr>
        <w:tab/>
      </w:r>
      <w:r w:rsidRPr="00734BA2">
        <w:rPr>
          <w:rFonts w:ascii="Arial" w:hAnsi="Arial" w:cs="Arial"/>
          <w:bCs/>
        </w:rPr>
        <w:t xml:space="preserve">- </w:t>
      </w:r>
      <w:r w:rsidRPr="00734BA2">
        <w:rPr>
          <w:rFonts w:ascii="Arial" w:hAnsi="Arial" w:cs="Arial"/>
        </w:rPr>
        <w:t>З</w:t>
      </w:r>
      <w:r w:rsidRPr="00734BA2">
        <w:rPr>
          <w:rStyle w:val="a3"/>
          <w:rFonts w:ascii="Arial" w:hAnsi="Arial" w:cs="Arial"/>
          <w:b w:val="0"/>
        </w:rPr>
        <w:t>аконом Курской области от 04.01.2003 № 1-ЗКО «Об административных правонарушениях в Курской области» («Курская правда», №143, 30.11.2013);</w:t>
      </w:r>
    </w:p>
    <w:p w:rsidR="00734BA2" w:rsidRPr="00734BA2" w:rsidRDefault="00734BA2" w:rsidP="00734BA2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  <w:r w:rsidRPr="00734BA2">
        <w:rPr>
          <w:rFonts w:ascii="Arial" w:hAnsi="Arial" w:cs="Arial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9E240F" w:rsidRPr="00C850F4" w:rsidRDefault="00734BA2" w:rsidP="009E240F">
      <w:pPr>
        <w:ind w:firstLine="708"/>
        <w:jc w:val="both"/>
        <w:rPr>
          <w:color w:val="000000" w:themeColor="text1"/>
          <w:sz w:val="28"/>
          <w:szCs w:val="28"/>
        </w:rPr>
      </w:pPr>
      <w:r w:rsidRPr="00734BA2">
        <w:rPr>
          <w:rFonts w:ascii="Arial" w:hAnsi="Arial" w:cs="Arial"/>
        </w:rPr>
        <w:t xml:space="preserve">- </w:t>
      </w:r>
      <w:r w:rsidRPr="00734BA2">
        <w:rPr>
          <w:rFonts w:ascii="Arial" w:hAnsi="Arial" w:cs="Arial"/>
          <w:shd w:val="clear" w:color="auto" w:fill="FFFFFF"/>
        </w:rPr>
        <w:t xml:space="preserve">     - </w:t>
      </w:r>
      <w:r w:rsidR="009E240F" w:rsidRPr="00C850F4">
        <w:rPr>
          <w:color w:val="000000" w:themeColor="text1"/>
          <w:sz w:val="28"/>
          <w:szCs w:val="28"/>
        </w:rPr>
        <w:t>- решением Собрания депутатов Винниковского сельсовета Курского района Курской области от 30.03.2018 г №31-6-6 «Об утверждении Правил назначения, перерасчета и выплаты пенсий за выслугу лет лицам, замещавшим должности муниципальной службы Винниковского сельсовета Курского района  Курской области»</w:t>
      </w:r>
    </w:p>
    <w:p w:rsidR="009E240F" w:rsidRPr="00C850F4" w:rsidRDefault="009E240F" w:rsidP="009E240F">
      <w:pPr>
        <w:ind w:firstLine="708"/>
        <w:jc w:val="both"/>
        <w:rPr>
          <w:color w:val="000000" w:themeColor="text1"/>
          <w:sz w:val="28"/>
          <w:szCs w:val="28"/>
        </w:rPr>
      </w:pPr>
      <w:r w:rsidRPr="00C850F4">
        <w:rPr>
          <w:color w:val="000000" w:themeColor="text1"/>
          <w:sz w:val="28"/>
          <w:szCs w:val="28"/>
        </w:rPr>
        <w:t xml:space="preserve">- решением Собрания депутатов Винниковского сельсовета Курского района Курской области от 10.03.2016 г №149-5-60 «Об утверждении Правил  обращения  за ежемесячной доплатой к страховой пенсии  лиц, осуществлявших полномочия  выборного должностного лица местного  самоуправления на постоянной </w:t>
      </w:r>
      <w:r w:rsidRPr="00C850F4">
        <w:rPr>
          <w:rStyle w:val="a3"/>
          <w:color w:val="000000" w:themeColor="text1"/>
          <w:sz w:val="28"/>
          <w:szCs w:val="28"/>
        </w:rPr>
        <w:t> </w:t>
      </w:r>
      <w:r w:rsidRPr="00C850F4">
        <w:rPr>
          <w:color w:val="000000" w:themeColor="text1"/>
          <w:sz w:val="28"/>
          <w:szCs w:val="28"/>
        </w:rPr>
        <w:t xml:space="preserve">основе  Винниковского  сельсовета Курского  района   Курской области </w:t>
      </w:r>
    </w:p>
    <w:p w:rsidR="009E240F" w:rsidRPr="00C850F4" w:rsidRDefault="009E240F" w:rsidP="009E240F">
      <w:pPr>
        <w:ind w:firstLine="708"/>
        <w:jc w:val="both"/>
        <w:rPr>
          <w:color w:val="000000" w:themeColor="text1"/>
          <w:sz w:val="28"/>
          <w:szCs w:val="28"/>
        </w:rPr>
      </w:pPr>
    </w:p>
    <w:p w:rsidR="009E240F" w:rsidRPr="00C850F4" w:rsidRDefault="009E240F" w:rsidP="009E240F">
      <w:pPr>
        <w:widowControl w:val="0"/>
        <w:tabs>
          <w:tab w:val="left" w:pos="2268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850F4">
        <w:rPr>
          <w:color w:val="000000" w:themeColor="text1"/>
          <w:sz w:val="28"/>
          <w:szCs w:val="28"/>
        </w:rPr>
        <w:t>-Постановление Администрации Винниковского сельсовета Курского района Курской области от 29.10.2018 г № 91 «Об утверждении Порядка разработки и утверждения административных регламентов предоставления муниципальных услуг»;</w:t>
      </w:r>
    </w:p>
    <w:p w:rsidR="009E240F" w:rsidRPr="00C850F4" w:rsidRDefault="009E240F" w:rsidP="009E240F">
      <w:pPr>
        <w:widowControl w:val="0"/>
        <w:tabs>
          <w:tab w:val="left" w:pos="2268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850F4">
        <w:rPr>
          <w:color w:val="000000" w:themeColor="text1"/>
          <w:sz w:val="28"/>
          <w:szCs w:val="28"/>
        </w:rPr>
        <w:t xml:space="preserve">- Постановление Администрации Винниковского сельсовета Курского района Курской области  от 26.06.2015 г №43«Об утверждении Положения об особенностях подачи и рассмотрения жалоб на решения и действия </w:t>
      </w:r>
      <w:r w:rsidRPr="00C850F4">
        <w:rPr>
          <w:color w:val="000000" w:themeColor="text1"/>
          <w:sz w:val="28"/>
          <w:szCs w:val="28"/>
        </w:rPr>
        <w:lastRenderedPageBreak/>
        <w:t>(бездействие) Администрации  Винниковского сельсовета Курского района Курской области и ее должностных лиц, муниципальных служащих, замещающих должности муниципальной службы в Администрации Винниковского сельсовета Курского района Курской области»;</w:t>
      </w:r>
    </w:p>
    <w:p w:rsidR="009E240F" w:rsidRPr="00C850F4" w:rsidRDefault="009E240F" w:rsidP="009E240F">
      <w:pPr>
        <w:widowControl w:val="0"/>
        <w:tabs>
          <w:tab w:val="left" w:pos="426"/>
          <w:tab w:val="left" w:pos="993"/>
          <w:tab w:val="left" w:pos="2268"/>
        </w:tabs>
        <w:jc w:val="both"/>
        <w:rPr>
          <w:color w:val="000000" w:themeColor="text1"/>
          <w:kern w:val="1"/>
          <w:sz w:val="28"/>
          <w:szCs w:val="28"/>
        </w:rPr>
      </w:pPr>
      <w:r w:rsidRPr="00C850F4">
        <w:rPr>
          <w:color w:val="000000" w:themeColor="text1"/>
          <w:kern w:val="1"/>
          <w:sz w:val="28"/>
          <w:szCs w:val="28"/>
        </w:rPr>
        <w:tab/>
        <w:t xml:space="preserve">- Решение  Собрания депутатов Винниковского сельсовета Курского района Курской области от 23.09.2014 г №84-5-35 «Об утверждении перечня услуг, которые являются необходимыми и обязательными для предоставления Администрацией Винниковского сельсовета Курского района Курской области муниципальных услуг   и предоставляются организациями, участвующими в предоставлении  муниципальных услуг, и определении размера платы за их оказание»; </w:t>
      </w:r>
    </w:p>
    <w:p w:rsidR="009E240F" w:rsidRPr="00C850F4" w:rsidRDefault="009E240F" w:rsidP="009E240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50F4">
        <w:rPr>
          <w:color w:val="000000" w:themeColor="text1"/>
          <w:sz w:val="28"/>
          <w:szCs w:val="28"/>
        </w:rPr>
        <w:tab/>
        <w:t>-Устав муниципального образования «Винниковский сельсовет» Курского района Курской области (принят решением Собрания депутатов Винниковского сельсовета Курского района Курской области от 27.05.2005 г №35-3-10.</w:t>
      </w:r>
      <w:r w:rsidRPr="00C850F4">
        <w:rPr>
          <w:color w:val="000000" w:themeColor="text1"/>
          <w:kern w:val="1"/>
          <w:sz w:val="28"/>
          <w:szCs w:val="28"/>
        </w:rPr>
        <w:t xml:space="preserve"> зарегистрирован в Главном управлении Министерства юстиции Российской Федерации по Центральному федеральному округу 24.11.2005 г, государственный регистрационный № ru. 465113042005001</w:t>
      </w:r>
    </w:p>
    <w:p w:rsidR="00137401" w:rsidRDefault="00137401" w:rsidP="009E240F">
      <w:pPr>
        <w:pStyle w:val="a6"/>
        <w:jc w:val="both"/>
        <w:rPr>
          <w:rFonts w:ascii="Arial" w:hAnsi="Arial" w:cs="Arial"/>
          <w:color w:val="FF0000"/>
        </w:rPr>
      </w:pPr>
    </w:p>
    <w:p w:rsidR="00137401" w:rsidRDefault="00137401" w:rsidP="00137401">
      <w:pPr>
        <w:ind w:left="708"/>
        <w:rPr>
          <w:color w:val="00B050"/>
        </w:rPr>
      </w:pPr>
    </w:p>
    <w:p w:rsidR="00734BA2" w:rsidRPr="00734BA2" w:rsidRDefault="00734BA2" w:rsidP="00137401">
      <w:pPr>
        <w:ind w:firstLine="708"/>
        <w:jc w:val="both"/>
        <w:rPr>
          <w:rFonts w:ascii="Arial" w:hAnsi="Arial" w:cs="Arial"/>
        </w:rPr>
      </w:pPr>
    </w:p>
    <w:p w:rsidR="00734BA2" w:rsidRPr="00734BA2" w:rsidRDefault="00734BA2" w:rsidP="00734BA2">
      <w:pPr>
        <w:rPr>
          <w:rFonts w:ascii="Arial" w:hAnsi="Arial" w:cs="Arial"/>
        </w:rPr>
      </w:pPr>
    </w:p>
    <w:p w:rsidR="004E3A0E" w:rsidRPr="00734BA2" w:rsidRDefault="004E3A0E" w:rsidP="00734BA2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4E3A0E" w:rsidRPr="00734BA2" w:rsidSect="00BB78C3">
      <w:headerReference w:type="default" r:id="rId7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08D" w:rsidRDefault="0046508D" w:rsidP="00A228D8">
      <w:r>
        <w:separator/>
      </w:r>
    </w:p>
  </w:endnote>
  <w:endnote w:type="continuationSeparator" w:id="1">
    <w:p w:rsidR="0046508D" w:rsidRDefault="0046508D" w:rsidP="00A2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08D" w:rsidRDefault="0046508D" w:rsidP="00A228D8">
      <w:r>
        <w:separator/>
      </w:r>
    </w:p>
  </w:footnote>
  <w:footnote w:type="continuationSeparator" w:id="1">
    <w:p w:rsidR="0046508D" w:rsidRDefault="0046508D" w:rsidP="00A22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C3" w:rsidRDefault="00B80FF7">
    <w:pPr>
      <w:pStyle w:val="a4"/>
      <w:jc w:val="center"/>
    </w:pPr>
    <w:r>
      <w:fldChar w:fldCharType="begin"/>
    </w:r>
    <w:r w:rsidR="00734BA2">
      <w:instrText>PAGE   \* MERGEFORMAT</w:instrText>
    </w:r>
    <w:r>
      <w:fldChar w:fldCharType="separate"/>
    </w:r>
    <w:r w:rsidR="009E240F">
      <w:rPr>
        <w:noProof/>
      </w:rPr>
      <w:t>1</w:t>
    </w:r>
    <w:r>
      <w:rPr>
        <w:noProof/>
      </w:rPr>
      <w:fldChar w:fldCharType="end"/>
    </w:r>
  </w:p>
  <w:p w:rsidR="00BB78C3" w:rsidRDefault="00BB78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08D"/>
    <w:rsid w:val="000456DD"/>
    <w:rsid w:val="00137401"/>
    <w:rsid w:val="0046508D"/>
    <w:rsid w:val="004A28B9"/>
    <w:rsid w:val="004E3A0E"/>
    <w:rsid w:val="00734BA2"/>
    <w:rsid w:val="00851F68"/>
    <w:rsid w:val="00923EFB"/>
    <w:rsid w:val="009E240F"/>
    <w:rsid w:val="00A228D8"/>
    <w:rsid w:val="00B80FF7"/>
    <w:rsid w:val="00BB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A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4BA2"/>
    <w:rPr>
      <w:b/>
      <w:bCs/>
    </w:rPr>
  </w:style>
  <w:style w:type="paragraph" w:customStyle="1" w:styleId="1">
    <w:name w:val="Абзац списка1"/>
    <w:uiPriority w:val="99"/>
    <w:rsid w:val="00734BA2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734B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B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734BA2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1CD8CE5B5861EE932387DF73B8DE93F18196C2B50297D20C664D441AuC6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sovet\Desktop\&#1087;&#1088;&#1086;&#1077;&#1082;&#1090;%20&#1072;&#1076;&#1084;%20&#1088;&#1077;&#1075;&#1083;&#1072;&#1084;&#1077;&#1085;&#1090;&#1072;\&#1053;&#1055;&#1040;%20&#1082;%20&#1087;&#1088;&#1077;&#1076;%20&#1089;&#1074;&#1077;&#1076;%20&#1080;&#1079;%20&#1088;&#1077;&#1077;&#1089;&#1090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НПА к пред свед из реестра</Template>
  <TotalTime>2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Links>
    <vt:vector size="6" baseType="variant"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consultantplus://offline/ref=751CD8CE5B5861EE932387DF73B8DE93F18196C2B50297D20C664D441AuC6FG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2</cp:revision>
  <dcterms:created xsi:type="dcterms:W3CDTF">2019-12-13T09:02:00Z</dcterms:created>
  <dcterms:modified xsi:type="dcterms:W3CDTF">2019-12-13T09:04:00Z</dcterms:modified>
</cp:coreProperties>
</file>