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369" w:rsidRDefault="00E11369" w:rsidP="00E11369">
      <w:pPr>
        <w:tabs>
          <w:tab w:val="left" w:pos="1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ВИННИКОВСКОГО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br/>
        <w:t>КУРСКОГО РАЙОНА КУРСКОЙ ОБЛАСТИ</w:t>
      </w:r>
    </w:p>
    <w:p w:rsidR="00E11369" w:rsidRDefault="00E11369" w:rsidP="00E11369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25 апреля 2006 г № 59-3-16</w:t>
      </w: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С.1-е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Винниково</w:t>
      </w:r>
      <w:proofErr w:type="spellEnd"/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О принятии правил уборки и обеспечения</w:t>
      </w: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чистоты и порядка на территории</w:t>
      </w: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Винниковского сельсовета Курского района</w:t>
      </w: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Федеральным Законом «Об охране окружающей среды», «Федеральным законом №131-ФЗ «Об общих принципах организации местного самоуправления в Российской Федерации», о внесении изменений в Закон Курской области «Об охране окружающей среды на территории Курской области» от 22.07.2005 года №56 , собрание депутатов Винниковского сельсовета Курского района Курской области РЕШИЛО:</w:t>
      </w:r>
    </w:p>
    <w:p w:rsidR="00E11369" w:rsidRDefault="00E11369" w:rsidP="00E11369">
      <w:pPr>
        <w:pStyle w:val="a3"/>
        <w:numPr>
          <w:ilvl w:val="0"/>
          <w:numId w:val="1"/>
        </w:num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правила уборки и обеспечения чистоты и порядка на территории Винниковского сельсовета Курского района Курской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риложение №1/</w:t>
      </w:r>
    </w:p>
    <w:p w:rsidR="00E11369" w:rsidRDefault="00E11369" w:rsidP="00E11369">
      <w:pPr>
        <w:pStyle w:val="a3"/>
        <w:numPr>
          <w:ilvl w:val="0"/>
          <w:numId w:val="1"/>
        </w:num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 момента подписания.</w:t>
      </w:r>
    </w:p>
    <w:p w:rsidR="00E11369" w:rsidRDefault="00E11369" w:rsidP="00E11369">
      <w:pPr>
        <w:pStyle w:val="a3"/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Винниковского сельсовета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Акишин</w:t>
      </w:r>
      <w:proofErr w:type="spellEnd"/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B2846" w:rsidRDefault="002B2846" w:rsidP="002B28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2846" w:rsidRDefault="002B2846" w:rsidP="002B2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Приняты решением Собрания</w:t>
      </w:r>
    </w:p>
    <w:p w:rsidR="002B2846" w:rsidRDefault="002B2846" w:rsidP="002B2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депутатов Винниковского </w:t>
      </w:r>
    </w:p>
    <w:p w:rsidR="002B2846" w:rsidRDefault="002B2846" w:rsidP="002B2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сельсовета Курского района</w:t>
      </w:r>
    </w:p>
    <w:p w:rsidR="002B2846" w:rsidRDefault="002B2846" w:rsidP="002B2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Курской области</w:t>
      </w:r>
    </w:p>
    <w:p w:rsidR="002B2846" w:rsidRDefault="002B2846" w:rsidP="002B2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25.04.2006 г. №59-3-16</w:t>
      </w:r>
    </w:p>
    <w:p w:rsidR="002B2846" w:rsidRDefault="002B2846" w:rsidP="002B2846">
      <w:pPr>
        <w:tabs>
          <w:tab w:val="left" w:pos="19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1369" w:rsidRPr="00DE4410" w:rsidRDefault="00E11369" w:rsidP="00DE4410">
      <w:pPr>
        <w:tabs>
          <w:tab w:val="left" w:pos="1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410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DE4410" w:rsidRPr="00DE4410" w:rsidRDefault="00DE4410" w:rsidP="00DE4410">
      <w:pPr>
        <w:tabs>
          <w:tab w:val="left" w:pos="1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410">
        <w:rPr>
          <w:rFonts w:ascii="Times New Roman" w:hAnsi="Times New Roman" w:cs="Times New Roman"/>
          <w:b/>
          <w:sz w:val="28"/>
          <w:szCs w:val="28"/>
        </w:rPr>
        <w:t>уборки и обеспечения чистоты и порядка на территории Винниковского сельсовета Курского района Курской области</w:t>
      </w:r>
    </w:p>
    <w:p w:rsidR="00DE4410" w:rsidRDefault="00DE4410" w:rsidP="00DE4410">
      <w:pPr>
        <w:tabs>
          <w:tab w:val="left" w:pos="19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410" w:rsidRDefault="00DE4410" w:rsidP="00DE4410">
      <w:pPr>
        <w:pStyle w:val="a3"/>
        <w:numPr>
          <w:ilvl w:val="0"/>
          <w:numId w:val="2"/>
        </w:numPr>
        <w:tabs>
          <w:tab w:val="left" w:pos="1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410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DE4410" w:rsidRPr="00DE4410" w:rsidRDefault="00DE4410" w:rsidP="00DE4410">
      <w:pPr>
        <w:pStyle w:val="a3"/>
        <w:tabs>
          <w:tab w:val="left" w:pos="195"/>
        </w:tabs>
        <w:spacing w:after="0"/>
        <w:ind w:left="765"/>
        <w:rPr>
          <w:rFonts w:ascii="Times New Roman" w:hAnsi="Times New Roman" w:cs="Times New Roman"/>
          <w:b/>
          <w:sz w:val="28"/>
          <w:szCs w:val="28"/>
        </w:rPr>
      </w:pPr>
    </w:p>
    <w:p w:rsidR="00DE4410" w:rsidRDefault="00DE4410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Правила уборки и обеспечения чистоты и порядка на территории Винниковского сельсовета Курского района курской области (далее Правила) разработаны на основании Федеральных законов «Общих принципах организации местного самоуправления в Российской Федерации», «Об отходах производства и потребления», Закона  Курской области «О порядке обращения с отходами  производства и потребления на территории Курской области», «Правил разработки и утверждения нормативов образования отходов «, утвержденных Постановлением Правительства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10.02.1997 года №155,  «Правил обеспечения надлежащего санитарного состояния городов и других населенных пунктов Курской области», утвержденных  постановлением главы администрации Курской области от 05.05.1996 г №221.</w:t>
      </w: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E4410" w:rsidRDefault="00DE4410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Правила  определяют совокупность работ и мероприятий, направленных на создание благоприятных, здоровых условий жизни населения в границах Ви</w:t>
      </w:r>
      <w:r w:rsidR="00B37A37">
        <w:rPr>
          <w:rFonts w:ascii="Times New Roman" w:hAnsi="Times New Roman" w:cs="Times New Roman"/>
          <w:sz w:val="28"/>
          <w:szCs w:val="28"/>
        </w:rPr>
        <w:t>нниковского сельсовета К</w:t>
      </w:r>
      <w:r>
        <w:rPr>
          <w:rFonts w:ascii="Times New Roman" w:hAnsi="Times New Roman" w:cs="Times New Roman"/>
          <w:sz w:val="28"/>
          <w:szCs w:val="28"/>
        </w:rPr>
        <w:t>урского района и распространяются на юридических, физических лиц, являющихся пользователями, владельцами, собственниками, арендаторами зданий, сооружений, расположенных на территории Винниковского сельсовета Курского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E4410" w:rsidRDefault="00DE4410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Для наведения должн</w:t>
      </w:r>
      <w:r w:rsidR="00B37A37">
        <w:rPr>
          <w:rFonts w:ascii="Times New Roman" w:hAnsi="Times New Roman" w:cs="Times New Roman"/>
          <w:sz w:val="28"/>
          <w:szCs w:val="28"/>
        </w:rPr>
        <w:t xml:space="preserve">ого санитарного порядка  на территории Винниковского сельсовета Курского района установить пятницу </w:t>
      </w:r>
      <w:proofErr w:type="gramStart"/>
      <w:r w:rsidR="00B37A37">
        <w:rPr>
          <w:rFonts w:ascii="Times New Roman" w:hAnsi="Times New Roman" w:cs="Times New Roman"/>
          <w:sz w:val="28"/>
          <w:szCs w:val="28"/>
        </w:rPr>
        <w:t>–е</w:t>
      </w:r>
      <w:proofErr w:type="gramEnd"/>
      <w:r w:rsidR="00B37A37">
        <w:rPr>
          <w:rFonts w:ascii="Times New Roman" w:hAnsi="Times New Roman" w:cs="Times New Roman"/>
          <w:sz w:val="28"/>
          <w:szCs w:val="28"/>
        </w:rPr>
        <w:t>диным  санитарным днем,  а также проводить месячник санитарной уборки на территории Винниковского сельсовета Курского района.</w:t>
      </w: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Организация по выполнению данных работ возлагается на администрацию сельсовета и руководство предприятий, учреждений, организаций, индивидуальных предпринимателей.</w:t>
      </w: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настоящих правилах используются следующие основные   понятия:</w:t>
      </w: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Отходы производства потреблени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остатки сырья, материалов, полуфабрикатов, иных изделий или  продуктов, которые образовались в процессе производства или потребления, а также товары (продукция), утратившие свои потребительские свойства;</w:t>
      </w: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Твердые бытовые отходы (ТБО), мелкие бытовые отходы потребления,  смет и мелкий бытовой мусор с дворовых территорий,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проездов и тротуаров;</w:t>
      </w: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Крупногабаритный мусор (КГМ) – отходы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портебления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хозяйственной деятельности ( бытовая техника,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мебельи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), утратившие  свои потребительские свойства, в  том числе отходы, по габаритам не помещающиеся в стандартные контейнеры вместимостью 0,75 куб.м;</w:t>
      </w: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Контейне</w:t>
      </w:r>
      <w:proofErr w:type="gramStart"/>
      <w:r>
        <w:rPr>
          <w:rFonts w:ascii="Times New Roman" w:hAnsi="Times New Roman" w:cs="Times New Roman"/>
          <w:sz w:val="28"/>
          <w:szCs w:val="28"/>
        </w:rPr>
        <w:t>р-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стандартная емкость для сбора ТБО объемом 0, 75 куб.м.</w:t>
      </w:r>
    </w:p>
    <w:p w:rsidR="00B37A37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Несанкционированная свалка мусор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2D7A9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D7A9E">
        <w:rPr>
          <w:rFonts w:ascii="Times New Roman" w:hAnsi="Times New Roman" w:cs="Times New Roman"/>
          <w:sz w:val="28"/>
          <w:szCs w:val="28"/>
        </w:rPr>
        <w:t xml:space="preserve"> самовольный сброс (размещение) или складирование ТБО, КГМ, отходов производства и строительства, другого мусора, образованного в процессе деятельности юридических и физических лиц;</w:t>
      </w:r>
    </w:p>
    <w:p w:rsidR="002D7A9E" w:rsidRDefault="002D7A9E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4F648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тилизация (обезвреживание) мусора и отходов -  специальная обработка мусора (захоронение на полигоне с целью превращения его в инертный (нейтральный) вид, не оказывающий вредного влияния на экологию;</w:t>
      </w:r>
    </w:p>
    <w:p w:rsidR="002D7A9E" w:rsidRDefault="002D7A9E" w:rsidP="002D7A9E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4F648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одержание дорог – комплекс работ, в результате которых поддерживается транспортно-эксплуатационное состояние дорог, дорожных сооружений, полос отвода, элементов обустройства дорого, организации и безопасности движения, отвечающих требованиям ГОСТа</w:t>
      </w:r>
      <w:r w:rsidR="004F64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2D7A9E" w:rsidRDefault="002D7A9E" w:rsidP="002D7A9E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648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рошенный разукомплектованный автотранспорт – транспортное средство, от которого собственник в установленном порядке отказался, либо не имеющее собственника, либо собственник которого не известен.</w:t>
      </w:r>
      <w:r w:rsidR="004F6484">
        <w:rPr>
          <w:rFonts w:ascii="Times New Roman" w:hAnsi="Times New Roman" w:cs="Times New Roman"/>
          <w:sz w:val="28"/>
          <w:szCs w:val="28"/>
        </w:rPr>
        <w:t xml:space="preserve"> Заключения о принадлежности транспортного средства (наличии или отсутствии собственника) предоставляют органы Государственной </w:t>
      </w:r>
      <w:proofErr w:type="gramStart"/>
      <w:r w:rsidR="004F6484">
        <w:rPr>
          <w:rFonts w:ascii="Times New Roman" w:hAnsi="Times New Roman" w:cs="Times New Roman"/>
          <w:sz w:val="28"/>
          <w:szCs w:val="28"/>
        </w:rPr>
        <w:t xml:space="preserve">инспекции безопасности дорожного движения Министерства внутренних дел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484"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End"/>
      <w:r w:rsidR="004F6484">
        <w:rPr>
          <w:rFonts w:ascii="Times New Roman" w:hAnsi="Times New Roman" w:cs="Times New Roman"/>
          <w:sz w:val="28"/>
          <w:szCs w:val="28"/>
        </w:rPr>
        <w:t>;</w:t>
      </w:r>
    </w:p>
    <w:p w:rsidR="004F6484" w:rsidRDefault="004F6484" w:rsidP="002D7A9E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средства размещения наружной рекламы и информации - архитектурно-художественные элементы и технические средства стабильного территориального размещения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предназначенные для распространения наружной рекламы (рекламной конструкции).</w:t>
      </w:r>
    </w:p>
    <w:p w:rsidR="00B37A37" w:rsidRPr="00DE4410" w:rsidRDefault="00B37A37" w:rsidP="00DE4410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E4410" w:rsidRPr="00E11369" w:rsidRDefault="00DE4410" w:rsidP="00E11369">
      <w:pPr>
        <w:tabs>
          <w:tab w:val="left" w:pos="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11369" w:rsidRDefault="00E11369" w:rsidP="00E11369">
      <w:pPr>
        <w:tabs>
          <w:tab w:val="left" w:pos="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530D" w:rsidRDefault="0099273B" w:rsidP="00992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Содержание территории Винниковского сельсовета Курского района Курской области</w:t>
      </w:r>
    </w:p>
    <w:p w:rsidR="0099273B" w:rsidRDefault="0099273B" w:rsidP="00992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73B" w:rsidRDefault="0099273B" w:rsidP="0099273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2.1 </w:t>
      </w:r>
      <w:r>
        <w:rPr>
          <w:rFonts w:ascii="Times New Roman" w:hAnsi="Times New Roman" w:cs="Times New Roman"/>
          <w:sz w:val="28"/>
          <w:szCs w:val="28"/>
        </w:rPr>
        <w:tab/>
        <w:t>Юридические и физические лица, иные хозяйствующие субъекты, осуществляющие свою деятельность на территории Винниковского сельсовета Курского района, а также жильцы индивидуальных домовладений обязаны проводить сбор образующихся отходов, обеспечить их вывоз с периодичностью и в соответствии с СНиП 42-128-4690-88 на места сбора бытовых отходов самостоятельно путем заключения договора на вывоз ТБО и КТМ со специализированными предприятиями</w:t>
      </w:r>
      <w:r w:rsidR="008111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11CA" w:rsidRDefault="008111CA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Сброс отходов на почву или водосборные площадки запрещен.</w:t>
      </w:r>
    </w:p>
    <w:p w:rsidR="008111CA" w:rsidRDefault="008111CA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2B2A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Ответственность за сбор ТБО и КМТ возлагается:</w:t>
      </w:r>
    </w:p>
    <w:p w:rsidR="008111CA" w:rsidRDefault="008111CA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муниципальном жилищном фонде – на муниципальные жилищно-коммунальные хозяйства;</w:t>
      </w:r>
    </w:p>
    <w:p w:rsidR="008111CA" w:rsidRDefault="008111CA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индивидуальном секторе – на собственников жилых домов;</w:t>
      </w:r>
    </w:p>
    <w:p w:rsidR="008111CA" w:rsidRDefault="008111CA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 остальных территориях, находящихся в аренде, владении, пользовании, собственности юридических и физических лиц – юридических и физических лиц.</w:t>
      </w:r>
    </w:p>
    <w:p w:rsidR="008111CA" w:rsidRDefault="008111CA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Организация вывоза бытового мусора должна осуществляться регулярно, в том числе и для индивидуального сектора.</w:t>
      </w:r>
    </w:p>
    <w:p w:rsidR="00D92B0D" w:rsidRDefault="008111CA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2B2A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Контейнеры размещаются на специально оборудованных площадках. Места размещения и типы ограждения определяются по заявкам организаций и физических лиц, согласованным в установленном порядке.</w:t>
      </w:r>
    </w:p>
    <w:p w:rsidR="00D92B0D" w:rsidRDefault="00D92B0D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Расстановка контейнеров осуществляется специализированными организациями, производящими вывоз мусора на основании договора.</w:t>
      </w:r>
    </w:p>
    <w:p w:rsidR="00D92B0D" w:rsidRDefault="00D92B0D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Запрещается устанавливать контейнеры на проезжей части дороги, тротуарах, газонах.</w:t>
      </w:r>
    </w:p>
    <w:p w:rsidR="008111CA" w:rsidRDefault="00D92B0D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Контейнерные площадки для сбора ТБО должны быть с асфальтовым или бетонным покрытием, уклоном в сторону от проезжей части и удобным подъездом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сецавтотранспорта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2B0D" w:rsidRDefault="00D92B0D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Контейнерная площадка должна иметь с трех сторон ограждение, высотой не менее 1,6 метра, не допускающее попадание мусора на прилегающую территорию. Допускается изготовление контейнерных площадок закрытого типа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индивидуальным проектам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(эскизам), разработанным и согласованным в установленном порядке.</w:t>
      </w:r>
    </w:p>
    <w:p w:rsidR="002B2A10" w:rsidRDefault="00D92B0D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Расстояние, на которое должны быть удалены</w:t>
      </w:r>
      <w:r w:rsidR="002B2A10">
        <w:rPr>
          <w:rFonts w:ascii="Times New Roman" w:hAnsi="Times New Roman" w:cs="Times New Roman"/>
          <w:sz w:val="28"/>
          <w:szCs w:val="28"/>
        </w:rPr>
        <w:t xml:space="preserve"> площадки для установки контейнеров, составляет не менее 25 метров от детских площадок, зданий, спортивных площадок и мест отдыха.</w:t>
      </w:r>
    </w:p>
    <w:p w:rsidR="002B2A10" w:rsidRDefault="002B2A10" w:rsidP="00992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ab/>
        <w:t>На вокзалах, скверах, зонах отдыха, учреждениях образования, здравоохранения, у входа в торговые объекты и в других местах массового посещения населения, у подъездов жилых домов должны быть установлены урны.</w:t>
      </w:r>
    </w:p>
    <w:p w:rsidR="002B2A10" w:rsidRDefault="002B2A10" w:rsidP="009927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B0D" w:rsidRDefault="002B2A10" w:rsidP="002B2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Уборка территории Винниковского сельсовета Курского района Курской области.</w:t>
      </w:r>
    </w:p>
    <w:p w:rsidR="002B2A10" w:rsidRDefault="002B2A10" w:rsidP="002B2A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A10" w:rsidRDefault="002B2A10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отменен )</w:t>
      </w:r>
    </w:p>
    <w:p w:rsidR="002B2A10" w:rsidRDefault="002B2A10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ab/>
        <w:t>Ответственность за организацию и производство уборочных работ возлагается:</w:t>
      </w:r>
    </w:p>
    <w:p w:rsidR="00405A92" w:rsidRDefault="002B2A10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за уборку и санитарное состояние проезжей части по всей ширине шоссейных дорог – на </w:t>
      </w:r>
      <w:r w:rsidR="00405A92">
        <w:rPr>
          <w:rFonts w:ascii="Times New Roman" w:hAnsi="Times New Roman" w:cs="Times New Roman"/>
          <w:sz w:val="28"/>
          <w:szCs w:val="28"/>
        </w:rPr>
        <w:t>организации, на балансе которых находится указанный объект;</w:t>
      </w:r>
    </w:p>
    <w:p w:rsidR="00405A92" w:rsidRDefault="00405A92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за уборку мест, прилегающих к объектам торговли в радиусе 10 метров – на владельцев объектов торговли. Не допускается складирование тары на прилегающих газонах, крышах киосков, палаток;</w:t>
      </w:r>
    </w:p>
    <w:p w:rsidR="00405A92" w:rsidRDefault="00405A92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за уборку железнодорожных путей, мостов, откосов, насыпей, переездов через пути, перронов вокзалов – на железнодорожные организации;</w:t>
      </w:r>
    </w:p>
    <w:p w:rsidR="00405A92" w:rsidRDefault="00405A92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за уборку строительных площадок – на организации, осуществляющие ремонт, реконструкцию или строительство объектов;</w:t>
      </w:r>
    </w:p>
    <w:p w:rsidR="005B0008" w:rsidRDefault="00405A92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за уборку, содержание и использование придомовой территории в индивидуальном жилом секторе – на жильцов </w:t>
      </w:r>
      <w:r w:rsidR="005B0008">
        <w:rPr>
          <w:rFonts w:ascii="Times New Roman" w:hAnsi="Times New Roman" w:cs="Times New Roman"/>
          <w:sz w:val="28"/>
          <w:szCs w:val="28"/>
        </w:rPr>
        <w:t>индивидуальных домовладений;</w:t>
      </w:r>
    </w:p>
    <w:p w:rsidR="005B0008" w:rsidRDefault="005B0008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за уборку территорий садовых товариществ – на садоводческие товарищества.</w:t>
      </w:r>
    </w:p>
    <w:p w:rsidR="005B0008" w:rsidRDefault="005B0008" w:rsidP="002B2A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Times New Roman" w:hAnsi="Times New Roman" w:cs="Times New Roman"/>
          <w:sz w:val="28"/>
          <w:szCs w:val="28"/>
        </w:rPr>
        <w:tab/>
        <w:t>Специализированные предприятия, производящие прокладку и ремонт инженерных сетей при нарушении асфальтового покрытия, обязаны провести работы по восстановлению асфальтового покрытия не позднее четырнадцати дней после окончания ремонтных работ за счет собственных средств.</w:t>
      </w:r>
      <w:proofErr w:type="gramEnd"/>
    </w:p>
    <w:p w:rsidR="005B0008" w:rsidRDefault="005B0008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ab/>
        <w:t>Период зимней уборки устанавливается с 1 ноября по 15 апреля. В случае резкого изменения погодных условий (снег, мороз), сроки начала уборки могут быть изменены.</w:t>
      </w:r>
    </w:p>
    <w:p w:rsidR="00B24801" w:rsidRDefault="005B0008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Технологии и режимы производства уборочных работ </w:t>
      </w:r>
      <w:r w:rsidR="00B24801">
        <w:rPr>
          <w:rFonts w:ascii="Times New Roman" w:hAnsi="Times New Roman" w:cs="Times New Roman"/>
          <w:sz w:val="28"/>
          <w:szCs w:val="28"/>
        </w:rPr>
        <w:t>на проезжей части улиц и проездов, на тротуарах и дворовых территориях должны обеспечивать беспрепятственное движение транспортных средств и пешеходов независимо от погодных условий.</w:t>
      </w:r>
    </w:p>
    <w:p w:rsidR="00B24801" w:rsidRDefault="00B24801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sz w:val="28"/>
          <w:szCs w:val="28"/>
        </w:rPr>
        <w:tab/>
        <w:t>Запрещается:</w:t>
      </w:r>
    </w:p>
    <w:p w:rsidR="000E04C4" w:rsidRDefault="00B24801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Перемещать на газоны, проезжую часть дорог, улиц и проездов листву, ветки после обрезки деревьев, бытовой мусор, снег, очищенный с внутриквартальных проездов, дворовых территорий, территорий организаций, строительных площадок</w:t>
      </w:r>
      <w:r w:rsidR="000E04C4">
        <w:rPr>
          <w:rFonts w:ascii="Times New Roman" w:hAnsi="Times New Roman" w:cs="Times New Roman"/>
          <w:sz w:val="28"/>
          <w:szCs w:val="28"/>
        </w:rPr>
        <w:t>, торговых объектов.</w:t>
      </w:r>
    </w:p>
    <w:p w:rsidR="000E04C4" w:rsidRDefault="000E04C4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>
        <w:rPr>
          <w:rFonts w:ascii="Times New Roman" w:hAnsi="Times New Roman" w:cs="Times New Roman"/>
          <w:sz w:val="28"/>
          <w:szCs w:val="28"/>
        </w:rPr>
        <w:tab/>
        <w:t xml:space="preserve">Тротуары, дворовые территории и проезды, улицы населенных пунктов должны быть очищены от снега и наледи до асфальта или до земли. При возникновении наледи (гололеда) производится обработка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песко</w:t>
      </w:r>
      <w:proofErr w:type="spellEnd"/>
      <w:r>
        <w:rPr>
          <w:rFonts w:ascii="Times New Roman" w:hAnsi="Times New Roman" w:cs="Times New Roman"/>
          <w:sz w:val="28"/>
          <w:szCs w:val="28"/>
        </w:rPr>
        <w:t>-соляной смесью.</w:t>
      </w:r>
    </w:p>
    <w:p w:rsidR="00790A75" w:rsidRDefault="00790A75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Снег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очищенный с дворовых территорий и внутриквартальных проездов, разрешается складировать на территориях дворов, в местах, не препятствующих свободному проезду автотранспорта и движению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пешеходов. Не допускается повреждение зеленых насаждений при складировании снега.</w:t>
      </w:r>
    </w:p>
    <w:p w:rsidR="00790A75" w:rsidRDefault="00790A75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Складирование снега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территориях должно предусматривать отвод талых вод.</w:t>
      </w:r>
    </w:p>
    <w:p w:rsidR="00790A75" w:rsidRDefault="00790A75" w:rsidP="002B2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>
        <w:rPr>
          <w:rFonts w:ascii="Times New Roman" w:hAnsi="Times New Roman" w:cs="Times New Roman"/>
          <w:sz w:val="28"/>
          <w:szCs w:val="28"/>
        </w:rPr>
        <w:tab/>
        <w:t>Период летней уборки устанавливается с 16 апреля по 31 октября. В случае резкого изменения погодных условий сроки начала проведения летней уборки могут измениться.</w:t>
      </w:r>
    </w:p>
    <w:p w:rsidR="00B96F95" w:rsidRDefault="00B96F95" w:rsidP="002B2A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6F95" w:rsidRDefault="00B96F95" w:rsidP="00B96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Обеспечение чистоты и порядка на территории Винниковского сельсовета Курского района Курской области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B96F95" w:rsidRDefault="00B96F95" w:rsidP="00B96F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F95" w:rsidRDefault="00B96F95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  <w:t>Организации, на балансе которых находятся здания и сооружения, обязаны обеспечить своевременное производство работ по реставрации, ремонту и покраске фасадов указанных объектов и их отдельных элементов (балконов, лоджий, водосточных труб и др.).</w:t>
      </w:r>
    </w:p>
    <w:p w:rsidR="00B96F95" w:rsidRDefault="00B96F95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Поддерживать в чистоте и исправном состоянии расположенные на фасадах информационные таблички, памятные доски и т.п. обязаны собственники зданий.</w:t>
      </w:r>
    </w:p>
    <w:p w:rsidR="00B96F95" w:rsidRDefault="00B96F95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75E6">
        <w:rPr>
          <w:rFonts w:ascii="Times New Roman" w:hAnsi="Times New Roman" w:cs="Times New Roman"/>
          <w:sz w:val="28"/>
          <w:szCs w:val="28"/>
        </w:rPr>
        <w:t xml:space="preserve">Жилые, административные, производственные и общественные здания должны быть оборудованы аншлагами установленного образца, жилые, кроме того, указателями номеров подъездов и квартир.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5000F" w:rsidRDefault="00F5000F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зимнее время должна быть организована своевременная очистка кровли зданий от снега и свисающих сосулек.</w:t>
      </w:r>
    </w:p>
    <w:p w:rsidR="00F5000F" w:rsidRDefault="00F5000F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Крыши в наружном и с отводом необходимо периодически очищать от снега, не допуская его накопления более 30 сантиметров.</w:t>
      </w:r>
    </w:p>
    <w:p w:rsidR="00F5000F" w:rsidRDefault="00F5000F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Очистка крыши зданий от снега со сбросом его на тротуары улиц допускается только в светлое время суток. Перед сбросом снега необходимо провести охранные мероприятия, обеспечивающие безопасность прохода жителей и движение пешеходов.</w:t>
      </w:r>
    </w:p>
    <w:p w:rsidR="00F5000F" w:rsidRDefault="00F5000F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Сброшенный с кровель зданий снег и ледяные сосульки немедленно убираются с тротуаров и проезжей части дороги.</w:t>
      </w:r>
    </w:p>
    <w:p w:rsidR="00F5000F" w:rsidRDefault="00F5000F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Запрещается сбрасывать снег, лед и мусор в воронки водосточных труб.</w:t>
      </w:r>
    </w:p>
    <w:p w:rsidR="00F5000F" w:rsidRDefault="00F5000F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сбрасывании снега с крыш должны быть приняты меры, обеспечивающие полную сохранность деревьев, кустарников</w:t>
      </w:r>
      <w:r w:rsidR="00974B56">
        <w:rPr>
          <w:rFonts w:ascii="Times New Roman" w:hAnsi="Times New Roman" w:cs="Times New Roman"/>
          <w:sz w:val="28"/>
          <w:szCs w:val="28"/>
        </w:rPr>
        <w:t>, воздушных линий уличного освещения, линий связи и др.</w:t>
      </w:r>
    </w:p>
    <w:p w:rsidR="00974B56" w:rsidRDefault="00974B56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ab/>
        <w:t>Вышедшие из строя газоразрядные лампы, содержащие ртуть, люминесцентные лампы должны храниться в специально отведенных помещениях и вывозиться на специализированные предприятия для утилизации.</w:t>
      </w:r>
    </w:p>
    <w:p w:rsidR="00974B56" w:rsidRDefault="00974B56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ab/>
        <w:t>Снос деревьев, кустарников, газонов в населенных пунктах осуществляется при согласовании в установленном порядке. Ответственность за сохранность зеленых насаждений возлагается на администрацию сельсовета.</w:t>
      </w:r>
    </w:p>
    <w:p w:rsidR="00974B56" w:rsidRDefault="00974B56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допускается:</w:t>
      </w:r>
    </w:p>
    <w:p w:rsidR="00974B56" w:rsidRDefault="00974B56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самовольный снос и повреждение деревьев, кустарников, газонов;</w:t>
      </w:r>
    </w:p>
    <w:p w:rsidR="00974B56" w:rsidRDefault="00974B56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проезд и стоянка транспортных средств на газонах и других участков с зелеными насаждениями;</w:t>
      </w:r>
    </w:p>
    <w:p w:rsidR="00974B56" w:rsidRDefault="00974B56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складирование материалов на газонах;</w:t>
      </w:r>
    </w:p>
    <w:p w:rsidR="00974B56" w:rsidRDefault="00974B56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касание ветвей деревьев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токонесущих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проводов, закрывание ими аншлагов домов.</w:t>
      </w:r>
    </w:p>
    <w:p w:rsidR="00A11A6A" w:rsidRDefault="00974B56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Своевременная обрезка ветвей в охранной зоне (радиус 1 метр)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токонесущих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проводов </w:t>
      </w:r>
      <w:r w:rsidR="00A11A6A">
        <w:rPr>
          <w:rFonts w:ascii="Times New Roman" w:hAnsi="Times New Roman" w:cs="Times New Roman"/>
          <w:sz w:val="28"/>
          <w:szCs w:val="28"/>
        </w:rPr>
        <w:t>производится владельцами линий электропередачи.</w:t>
      </w:r>
    </w:p>
    <w:p w:rsidR="00A11A6A" w:rsidRDefault="00A11A6A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Обрезку ветвей, закрывающих аншлаги на домах, обеспечивают балансодержатели зеленых насаждений.</w:t>
      </w:r>
    </w:p>
    <w:p w:rsidR="00A11A6A" w:rsidRDefault="00A11A6A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>
        <w:rPr>
          <w:rFonts w:ascii="Times New Roman" w:hAnsi="Times New Roman" w:cs="Times New Roman"/>
          <w:sz w:val="28"/>
          <w:szCs w:val="28"/>
        </w:rPr>
        <w:tab/>
        <w:t>Владельцы средств размещения наружной рекламы и информации обязаны поддерживать в образцовом состоянии внешний вид рекламных конструкций, в том числе обеспечивать охрану рекламной продукции, а также несут ответственность за техническое состояние и безопасность эксплуатации металлической конструкции.</w:t>
      </w:r>
    </w:p>
    <w:p w:rsidR="00A11A6A" w:rsidRDefault="00A11A6A" w:rsidP="00B96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>
        <w:rPr>
          <w:rFonts w:ascii="Times New Roman" w:hAnsi="Times New Roman" w:cs="Times New Roman"/>
          <w:sz w:val="28"/>
          <w:szCs w:val="28"/>
        </w:rPr>
        <w:tab/>
        <w:t>Нахождение на территории Курского района средств размещения наружной рекламы с испорченным изображением не допускается.</w:t>
      </w:r>
    </w:p>
    <w:p w:rsidR="00A11A6A" w:rsidRDefault="00A11A6A" w:rsidP="00B96F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4B56" w:rsidRDefault="00A11A6A" w:rsidP="00A11A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 Ответственность за нарушение настоящих правил.</w:t>
      </w:r>
    </w:p>
    <w:p w:rsidR="00A11A6A" w:rsidRDefault="00A11A6A" w:rsidP="00A11A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C15" w:rsidRDefault="00A11A6A" w:rsidP="00A11A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ab/>
        <w:t>Должностные лица и граждане, виновные в нарушении настоящих Правил, привлекаются к ответственности в соответствии с действующим законодательством Российской Федерации и Курской области.</w:t>
      </w:r>
    </w:p>
    <w:p w:rsidR="004F7C15" w:rsidRDefault="004F7C15" w:rsidP="00A11A6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7C15" w:rsidSect="00DE5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A63A0"/>
    <w:multiLevelType w:val="hybridMultilevel"/>
    <w:tmpl w:val="389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16C29"/>
    <w:multiLevelType w:val="hybridMultilevel"/>
    <w:tmpl w:val="C14C01AE"/>
    <w:lvl w:ilvl="0" w:tplc="C3D2D5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3B"/>
    <w:rsid w:val="000E04C4"/>
    <w:rsid w:val="002B2846"/>
    <w:rsid w:val="002B2A10"/>
    <w:rsid w:val="002D7A9E"/>
    <w:rsid w:val="00405A92"/>
    <w:rsid w:val="004A3CC5"/>
    <w:rsid w:val="004A56B5"/>
    <w:rsid w:val="004F6484"/>
    <w:rsid w:val="004F7C15"/>
    <w:rsid w:val="005A7E03"/>
    <w:rsid w:val="005B0008"/>
    <w:rsid w:val="006675E6"/>
    <w:rsid w:val="00790A75"/>
    <w:rsid w:val="008111CA"/>
    <w:rsid w:val="00895BA1"/>
    <w:rsid w:val="00974B56"/>
    <w:rsid w:val="0099273B"/>
    <w:rsid w:val="00A11A6A"/>
    <w:rsid w:val="00A67ED1"/>
    <w:rsid w:val="00B24801"/>
    <w:rsid w:val="00B37A37"/>
    <w:rsid w:val="00B96F95"/>
    <w:rsid w:val="00D92B0D"/>
    <w:rsid w:val="00DE4410"/>
    <w:rsid w:val="00DE530D"/>
    <w:rsid w:val="00E11369"/>
    <w:rsid w:val="00F5000F"/>
    <w:rsid w:val="00F5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3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Ишков</dc:creator>
  <cp:keywords/>
  <dc:description/>
  <cp:lastModifiedBy>user</cp:lastModifiedBy>
  <cp:revision>10</cp:revision>
  <cp:lastPrinted>2016-03-31T10:51:00Z</cp:lastPrinted>
  <dcterms:created xsi:type="dcterms:W3CDTF">2016-03-31T07:39:00Z</dcterms:created>
  <dcterms:modified xsi:type="dcterms:W3CDTF">2017-12-21T06:49:00Z</dcterms:modified>
</cp:coreProperties>
</file>